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34668894" w:rsidR="00DF78AE" w:rsidRPr="006D409C" w:rsidRDefault="00DF78AE" w:rsidP="00DF78AE">
      <w:pPr>
        <w:pStyle w:val="a5"/>
        <w:tabs>
          <w:tab w:val="right" w:pos="9781"/>
          <w:tab w:val="right" w:pos="13323"/>
        </w:tabs>
        <w:spacing w:before="60" w:after="60"/>
        <w:outlineLvl w:val="0"/>
        <w:rPr>
          <w:rFonts w:cs="Arial"/>
          <w:b w:val="0"/>
          <w:sz w:val="24"/>
          <w:szCs w:val="24"/>
          <w:lang w:eastAsia="zh-CN"/>
        </w:rPr>
      </w:pPr>
      <w:bookmarkStart w:id="0" w:name="OLE_LINK144"/>
      <w:bookmarkStart w:id="1" w:name="OLE_LINK145"/>
      <w:r w:rsidRPr="006D409C">
        <w:rPr>
          <w:rFonts w:cs="Arial"/>
          <w:sz w:val="24"/>
          <w:szCs w:val="24"/>
          <w:lang w:eastAsia="zh-CN"/>
        </w:rPr>
        <w:t>3GPP TSG-RAN WG4 Meeting #11</w:t>
      </w:r>
      <w:r w:rsidR="001700F9">
        <w:rPr>
          <w:rFonts w:cs="Arial"/>
          <w:sz w:val="24"/>
          <w:szCs w:val="24"/>
          <w:lang w:eastAsia="zh-CN"/>
        </w:rPr>
        <w:t>8</w:t>
      </w:r>
      <w:r w:rsidRPr="006D409C">
        <w:rPr>
          <w:rFonts w:cs="Arial"/>
          <w:sz w:val="24"/>
          <w:szCs w:val="24"/>
          <w:lang w:eastAsia="zh-CN"/>
        </w:rPr>
        <w:tab/>
      </w:r>
      <w:r>
        <w:rPr>
          <w:rFonts w:cs="Arial"/>
          <w:sz w:val="24"/>
          <w:szCs w:val="24"/>
          <w:lang w:eastAsia="zh-CN"/>
        </w:rPr>
        <w:t>R4-2</w:t>
      </w:r>
      <w:r w:rsidR="001700F9">
        <w:rPr>
          <w:rFonts w:cs="Arial"/>
          <w:sz w:val="24"/>
          <w:szCs w:val="24"/>
          <w:lang w:eastAsia="zh-CN"/>
        </w:rPr>
        <w:t>600467</w:t>
      </w:r>
    </w:p>
    <w:p w14:paraId="75F1423E" w14:textId="77777777" w:rsidR="00EB346B" w:rsidRPr="009A0DE6" w:rsidRDefault="00EB346B" w:rsidP="00EB346B">
      <w:pPr>
        <w:pStyle w:val="a5"/>
        <w:tabs>
          <w:tab w:val="right" w:pos="9781"/>
          <w:tab w:val="right" w:pos="13323"/>
        </w:tabs>
        <w:spacing w:before="60" w:after="60"/>
        <w:outlineLvl w:val="0"/>
        <w:rPr>
          <w:rFonts w:cs="Arial"/>
          <w:sz w:val="20"/>
        </w:rPr>
      </w:pPr>
      <w:r w:rsidRPr="009A0DE6">
        <w:rPr>
          <w:rFonts w:cs="Arial"/>
          <w:sz w:val="20"/>
        </w:rPr>
        <w:t>Gothenburg, Sweden, 9-13 February, 2026</w:t>
      </w:r>
    </w:p>
    <w:p w14:paraId="089F0FEB" w14:textId="3C1CED54" w:rsidR="00DF78AE" w:rsidRPr="006D409C" w:rsidRDefault="00DF78AE" w:rsidP="00DF78AE">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w:t>
      </w:r>
      <w:r w:rsidR="001700F9">
        <w:rPr>
          <w:rFonts w:ascii="Arial" w:hAnsi="Arial" w:cs="Arial"/>
          <w:b/>
        </w:rPr>
        <w:t>3.3</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4E52A2B8" w14:textId="23CE78BA" w:rsidR="001700F9" w:rsidRPr="001700F9" w:rsidRDefault="00DF78AE" w:rsidP="001700F9">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Pr="001700F9">
        <w:rPr>
          <w:rFonts w:ascii="Arial" w:hAnsi="Arial" w:cs="Arial"/>
          <w:b/>
          <w:lang w:eastAsia="zh-CN"/>
        </w:rPr>
        <w:tab/>
      </w:r>
      <w:r w:rsidR="001700F9" w:rsidRPr="001700F9">
        <w:rPr>
          <w:rFonts w:ascii="Arial" w:hAnsi="Arial" w:cs="Arial"/>
          <w:b/>
          <w:lang w:eastAsia="zh-CN"/>
        </w:rPr>
        <w:t>View on Joint UE-BS RF and Spectrum aggregation</w:t>
      </w:r>
    </w:p>
    <w:p w14:paraId="70A044FA" w14:textId="43C715CA"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7E4045">
      <w:pPr>
        <w:pStyle w:val="10"/>
        <w:numPr>
          <w:ilvl w:val="0"/>
          <w:numId w:val="14"/>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77777777" w:rsidR="00DF78AE" w:rsidRPr="007A7DB0" w:rsidRDefault="00DF78AE"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Pr="007A7DB0">
        <w:rPr>
          <w:rFonts w:asciiTheme="minorHAnsi" w:eastAsiaTheme="minorEastAsia" w:hAnsiTheme="minorHAnsi" w:cstheme="minorHAnsi"/>
          <w:lang w:val="sv-SE" w:eastAsia="zh-CN"/>
        </w:rPr>
        <w:t xml:space="preserve">work arrangement from RAN4 chair (R4-2511652), RAN4 divides 6G study into 11 separate topic areas in initial stage.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 xml:space="preserve">is one of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major </w:t>
      </w:r>
      <w:r>
        <w:rPr>
          <w:rFonts w:asciiTheme="minorHAnsi" w:eastAsiaTheme="minorEastAsia" w:hAnsiTheme="minorHAnsi" w:cstheme="minorHAnsi" w:hint="eastAsia"/>
          <w:lang w:val="sv-SE" w:eastAsia="zh-CN"/>
        </w:rPr>
        <w:t>area</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with following candidate scope:</w:t>
      </w:r>
    </w:p>
    <w:p w14:paraId="075D81E5" w14:textId="77777777" w:rsidR="00DF78AE" w:rsidRPr="00015880" w:rsidRDefault="00DF78AE" w:rsidP="00DF78AE">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294CDEF9" w14:textId="77777777" w:rsidR="00DF78AE" w:rsidRPr="00B36A46" w:rsidRDefault="00DF78AE" w:rsidP="00DF78AE">
      <w:pPr>
        <w:rPr>
          <w:rFonts w:asciiTheme="minorHAnsi" w:eastAsiaTheme="minorEastAsia" w:hAnsiTheme="minorHAnsi" w:cstheme="minorHAnsi"/>
          <w:lang w:val="sv-SE" w:eastAsia="zh-CN"/>
        </w:rPr>
      </w:pPr>
      <w:r w:rsidRPr="00B36A46">
        <w:rPr>
          <w:rFonts w:asciiTheme="minorHAnsi" w:eastAsiaTheme="minorEastAsia" w:hAnsiTheme="minorHAnsi" w:cstheme="minorHAnsi"/>
          <w:lang w:val="sv-SE" w:eastAsia="zh-CN"/>
        </w:rPr>
        <w:t>In this contribution, our preliminary view on 6G UE RF and general RF topics with following area</w:t>
      </w:r>
    </w:p>
    <w:p w14:paraId="1A4EBC20" w14:textId="42FA31CA" w:rsidR="00E57E44" w:rsidRPr="00B36A46" w:rsidRDefault="00DF78AE" w:rsidP="007E4045">
      <w:pPr>
        <w:pStyle w:val="aff2"/>
        <w:widowControl/>
        <w:numPr>
          <w:ilvl w:val="0"/>
          <w:numId w:val="15"/>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B36A46">
        <w:rPr>
          <w:rFonts w:asciiTheme="minorHAnsi" w:eastAsiaTheme="minorEastAsia" w:hAnsiTheme="minorHAnsi" w:cstheme="minorHAnsi" w:hint="eastAsia"/>
          <w:sz w:val="20"/>
          <w:szCs w:val="20"/>
          <w:lang w:val="sv-SE"/>
        </w:rPr>
        <w:t>S</w:t>
      </w:r>
      <w:r w:rsidRPr="00B36A46">
        <w:rPr>
          <w:rFonts w:asciiTheme="minorHAnsi" w:eastAsiaTheme="minorEastAsia" w:hAnsiTheme="minorHAnsi" w:cstheme="minorHAnsi"/>
          <w:sz w:val="20"/>
          <w:szCs w:val="20"/>
          <w:lang w:val="sv-SE"/>
        </w:rPr>
        <w:t xml:space="preserve">pectrum aggregation </w:t>
      </w:r>
    </w:p>
    <w:p w14:paraId="1354F165" w14:textId="6A11FEEF" w:rsidR="001700F9" w:rsidRPr="00B36A46" w:rsidRDefault="001700F9" w:rsidP="007E4045">
      <w:pPr>
        <w:pStyle w:val="aff2"/>
        <w:widowControl/>
        <w:numPr>
          <w:ilvl w:val="0"/>
          <w:numId w:val="15"/>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B36A46">
        <w:rPr>
          <w:rFonts w:asciiTheme="minorHAnsi" w:eastAsiaTheme="minorEastAsia" w:hAnsiTheme="minorHAnsi" w:cstheme="minorHAnsi" w:hint="eastAsia"/>
          <w:sz w:val="20"/>
          <w:szCs w:val="20"/>
          <w:lang w:val="sv-SE"/>
        </w:rPr>
        <w:t>J</w:t>
      </w:r>
      <w:r w:rsidRPr="00B36A46">
        <w:rPr>
          <w:rFonts w:asciiTheme="minorHAnsi" w:eastAsiaTheme="minorEastAsia" w:hAnsiTheme="minorHAnsi" w:cstheme="minorHAnsi"/>
          <w:sz w:val="20"/>
          <w:szCs w:val="20"/>
          <w:lang w:val="sv-SE"/>
        </w:rPr>
        <w:t xml:space="preserve">oint BS and UE RF </w:t>
      </w:r>
    </w:p>
    <w:p w14:paraId="5A89B520" w14:textId="7AB61543" w:rsidR="00ED643E" w:rsidRDefault="003A49FF" w:rsidP="007E4045">
      <w:pPr>
        <w:pStyle w:val="10"/>
        <w:numPr>
          <w:ilvl w:val="0"/>
          <w:numId w:val="14"/>
        </w:numPr>
        <w:ind w:left="360" w:hanging="360"/>
        <w:rPr>
          <w:sz w:val="28"/>
          <w:szCs w:val="28"/>
        </w:rPr>
      </w:pPr>
      <w:r w:rsidRPr="003B4D3E">
        <w:rPr>
          <w:rFonts w:hint="eastAsia"/>
          <w:sz w:val="28"/>
          <w:szCs w:val="28"/>
        </w:rPr>
        <w:t>Discussion</w:t>
      </w:r>
    </w:p>
    <w:p w14:paraId="7D3CFB37" w14:textId="33DF405E" w:rsidR="00EB6227" w:rsidRDefault="00EB6227" w:rsidP="007E4045">
      <w:pPr>
        <w:pStyle w:val="2"/>
        <w:numPr>
          <w:ilvl w:val="1"/>
          <w:numId w:val="14"/>
        </w:numPr>
        <w:rPr>
          <w:bCs/>
          <w:sz w:val="24"/>
          <w:szCs w:val="24"/>
          <w:lang w:eastAsia="zh-CN"/>
        </w:rPr>
      </w:pPr>
      <w:r w:rsidRPr="001B7512">
        <w:rPr>
          <w:bCs/>
          <w:sz w:val="24"/>
          <w:szCs w:val="24"/>
          <w:lang w:eastAsia="zh-CN"/>
        </w:rPr>
        <w:t>Spectrum aggregation</w:t>
      </w:r>
    </w:p>
    <w:p w14:paraId="1F987E1D" w14:textId="77777777" w:rsidR="00B36A46" w:rsidRPr="00B36A46" w:rsidRDefault="00B36A46" w:rsidP="00B36A46">
      <w:pPr>
        <w:rPr>
          <w:rFonts w:ascii="Calibri" w:hAnsi="Calibri" w:cs="Calibri"/>
        </w:rPr>
      </w:pPr>
      <w:r w:rsidRPr="00B36A46">
        <w:rPr>
          <w:rFonts w:ascii="Calibri" w:hAnsi="Calibri" w:cs="Calibri"/>
        </w:rPr>
        <w:t xml:space="preserve">In last RAN4 meeting, RAN4 agreed to study Tx/Rx switching, and con-current Tx-Rx operation; </w:t>
      </w:r>
      <w:proofErr w:type="gramStart"/>
      <w:r w:rsidRPr="00B36A46">
        <w:rPr>
          <w:rFonts w:ascii="Calibri" w:hAnsi="Calibri" w:cs="Calibri"/>
        </w:rPr>
        <w:t>also</w:t>
      </w:r>
      <w:proofErr w:type="gramEnd"/>
      <w:r w:rsidRPr="00B36A46">
        <w:rPr>
          <w:rFonts w:ascii="Calibri" w:hAnsi="Calibri" w:cs="Calibri"/>
        </w:rPr>
        <w:t xml:space="preserve"> RAN4 needs to clarify the needs on intra-band non-contiguous UL CA.</w:t>
      </w:r>
    </w:p>
    <w:tbl>
      <w:tblPr>
        <w:tblStyle w:val="aff0"/>
        <w:tblW w:w="0" w:type="auto"/>
        <w:tblLook w:val="04A0" w:firstRow="1" w:lastRow="0" w:firstColumn="1" w:lastColumn="0" w:noHBand="0" w:noVBand="1"/>
      </w:tblPr>
      <w:tblGrid>
        <w:gridCol w:w="9629"/>
      </w:tblGrid>
      <w:tr w:rsidR="00B36A46" w14:paraId="614BE2B1" w14:textId="77777777" w:rsidTr="00B36A46">
        <w:tc>
          <w:tcPr>
            <w:tcW w:w="9629" w:type="dxa"/>
          </w:tcPr>
          <w:p w14:paraId="316F29A5" w14:textId="690D280B" w:rsidR="00B36A46" w:rsidRPr="00B36A46" w:rsidRDefault="00B36A46" w:rsidP="00B36A46">
            <w:pPr>
              <w:pStyle w:val="10"/>
              <w:outlineLvl w:val="0"/>
              <w:rPr>
                <w:rFonts w:asciiTheme="minorHAnsi" w:eastAsiaTheme="minorEastAsia" w:hAnsiTheme="minorHAnsi" w:cstheme="minorHAnsi"/>
                <w:sz w:val="16"/>
                <w:szCs w:val="16"/>
                <w:lang w:eastAsia="zh-CN"/>
              </w:rPr>
            </w:pPr>
            <w:r>
              <w:rPr>
                <w:rFonts w:asciiTheme="minorHAnsi" w:eastAsiaTheme="minorEastAsia" w:hAnsiTheme="minorHAnsi" w:cstheme="minorHAnsi" w:hint="eastAsia"/>
                <w:sz w:val="16"/>
                <w:szCs w:val="16"/>
                <w:lang w:eastAsia="zh-CN"/>
              </w:rPr>
              <w:lastRenderedPageBreak/>
              <w:t>R</w:t>
            </w:r>
            <w:r>
              <w:rPr>
                <w:rFonts w:asciiTheme="minorHAnsi" w:eastAsiaTheme="minorEastAsia" w:hAnsiTheme="minorHAnsi" w:cstheme="minorHAnsi"/>
                <w:sz w:val="16"/>
                <w:szCs w:val="16"/>
                <w:lang w:eastAsia="zh-CN"/>
              </w:rPr>
              <w:t>AN4#117 agreements</w:t>
            </w:r>
          </w:p>
          <w:p w14:paraId="5D0AFAD6" w14:textId="1724EA1F" w:rsidR="00B36A46" w:rsidRPr="00B36A46" w:rsidRDefault="00B36A46" w:rsidP="00B36A46">
            <w:pPr>
              <w:pStyle w:val="10"/>
              <w:outlineLvl w:val="0"/>
              <w:rPr>
                <w:rFonts w:asciiTheme="minorHAnsi" w:hAnsiTheme="minorHAnsi" w:cstheme="minorHAnsi"/>
                <w:sz w:val="16"/>
                <w:szCs w:val="16"/>
                <w:lang w:eastAsia="ja-JP"/>
              </w:rPr>
            </w:pPr>
            <w:r w:rsidRPr="00B36A46">
              <w:rPr>
                <w:rFonts w:asciiTheme="minorHAnsi" w:hAnsiTheme="minorHAnsi" w:cstheme="minorHAnsi"/>
                <w:sz w:val="16"/>
                <w:szCs w:val="16"/>
                <w:lang w:eastAsia="ja-JP"/>
              </w:rPr>
              <w:t>Topic #6: Spectrum aggregation</w:t>
            </w:r>
          </w:p>
          <w:p w14:paraId="0945DE54" w14:textId="77777777" w:rsidR="00B36A46" w:rsidRPr="00B36A46" w:rsidRDefault="00B36A46" w:rsidP="007E4045">
            <w:pPr>
              <w:pStyle w:val="aff2"/>
              <w:widowControl/>
              <w:numPr>
                <w:ilvl w:val="0"/>
                <w:numId w:val="19"/>
              </w:numPr>
              <w:spacing w:before="0" w:after="120" w:line="240" w:lineRule="auto"/>
              <w:ind w:left="720"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Agreements on contiguous and non-contiguous CA</w:t>
            </w:r>
          </w:p>
          <w:p w14:paraId="586EF649" w14:textId="77777777" w:rsidR="00B36A46" w:rsidRPr="00B36A46" w:rsidRDefault="00B36A46" w:rsidP="007E4045">
            <w:pPr>
              <w:pStyle w:val="aff2"/>
              <w:widowControl/>
              <w:numPr>
                <w:ilvl w:val="1"/>
                <w:numId w:val="19"/>
              </w:numPr>
              <w:spacing w:before="0" w:after="120" w:line="240" w:lineRule="auto"/>
              <w:ind w:left="1440" w:firstLineChars="0"/>
              <w:jc w:val="left"/>
              <w:rPr>
                <w:rFonts w:asciiTheme="minorHAnsi" w:hAnsiTheme="minorHAnsi" w:cstheme="minorHAnsi"/>
                <w:sz w:val="16"/>
                <w:szCs w:val="16"/>
              </w:rPr>
            </w:pPr>
            <w:r w:rsidRPr="00B36A46">
              <w:rPr>
                <w:rFonts w:asciiTheme="minorHAnsi" w:eastAsia="宋体" w:hAnsiTheme="minorHAnsi" w:cstheme="minorHAnsi"/>
                <w:sz w:val="16"/>
                <w:szCs w:val="16"/>
              </w:rPr>
              <w:t xml:space="preserve">Encourage inputs from operators, infra-vendors as well as other companies on </w:t>
            </w:r>
            <w:r w:rsidRPr="00B36A46">
              <w:rPr>
                <w:rFonts w:asciiTheme="minorHAnsi" w:hAnsiTheme="minorHAnsi" w:cstheme="minorHAnsi"/>
                <w:sz w:val="16"/>
                <w:szCs w:val="16"/>
              </w:rPr>
              <w:t>demand for intra-band non-contiguous UL CA considering all the constraints observed during 5G</w:t>
            </w:r>
          </w:p>
          <w:p w14:paraId="33EB2A15" w14:textId="77777777" w:rsidR="00B36A46" w:rsidRPr="00B36A46" w:rsidRDefault="00B36A46" w:rsidP="007E4045">
            <w:pPr>
              <w:pStyle w:val="aff2"/>
              <w:widowControl/>
              <w:numPr>
                <w:ilvl w:val="1"/>
                <w:numId w:val="19"/>
              </w:numPr>
              <w:spacing w:before="0" w:after="120" w:line="240" w:lineRule="auto"/>
              <w:ind w:left="1440" w:firstLineChars="0"/>
              <w:jc w:val="left"/>
              <w:rPr>
                <w:rFonts w:asciiTheme="minorHAnsi" w:hAnsiTheme="minorHAnsi" w:cstheme="minorHAnsi"/>
                <w:sz w:val="16"/>
                <w:szCs w:val="16"/>
              </w:rPr>
            </w:pPr>
            <w:r w:rsidRPr="00B36A46">
              <w:rPr>
                <w:rFonts w:asciiTheme="minorHAnsi" w:hAnsiTheme="minorHAnsi" w:cstheme="minorHAnsi"/>
                <w:sz w:val="16"/>
                <w:szCs w:val="16"/>
              </w:rPr>
              <w:t xml:space="preserve">For contiguous CA study further the need for </w:t>
            </w:r>
          </w:p>
          <w:p w14:paraId="5FBA401E"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hAnsiTheme="minorHAnsi" w:cstheme="minorHAnsi"/>
                <w:sz w:val="16"/>
                <w:szCs w:val="16"/>
              </w:rPr>
            </w:pPr>
            <w:r w:rsidRPr="00B36A46">
              <w:rPr>
                <w:rFonts w:asciiTheme="minorHAnsi" w:hAnsiTheme="minorHAnsi" w:cstheme="minorHAnsi"/>
                <w:sz w:val="16"/>
                <w:szCs w:val="16"/>
              </w:rPr>
              <w:t>Defining BCS, discuss BCS in spectrum thread</w:t>
            </w:r>
          </w:p>
          <w:p w14:paraId="073AAC99"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hAnsiTheme="minorHAnsi" w:cstheme="minorHAnsi"/>
                <w:sz w:val="16"/>
                <w:szCs w:val="16"/>
              </w:rPr>
            </w:pPr>
            <w:r w:rsidRPr="00B36A46">
              <w:rPr>
                <w:rFonts w:asciiTheme="minorHAnsi" w:hAnsiTheme="minorHAnsi" w:cstheme="minorHAnsi"/>
                <w:sz w:val="16"/>
                <w:szCs w:val="16"/>
              </w:rPr>
              <w:t>RF requirements for non-contiguous RB allocations</w:t>
            </w:r>
          </w:p>
          <w:p w14:paraId="70FC1A0F"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hAnsiTheme="minorHAnsi" w:cstheme="minorHAnsi"/>
                <w:sz w:val="16"/>
                <w:szCs w:val="16"/>
              </w:rPr>
            </w:pPr>
            <w:r w:rsidRPr="00B36A46">
              <w:rPr>
                <w:rFonts w:asciiTheme="minorHAnsi" w:hAnsiTheme="minorHAnsi" w:cstheme="minorHAnsi"/>
                <w:sz w:val="16"/>
                <w:szCs w:val="16"/>
              </w:rPr>
              <w:t>BW class narrower than or equal to widest single carrier BW</w:t>
            </w:r>
          </w:p>
          <w:p w14:paraId="12809F4C" w14:textId="77777777" w:rsidR="00B36A46" w:rsidRPr="00B36A46" w:rsidRDefault="00B36A46" w:rsidP="007E4045">
            <w:pPr>
              <w:pStyle w:val="aff2"/>
              <w:widowControl/>
              <w:numPr>
                <w:ilvl w:val="1"/>
                <w:numId w:val="19"/>
              </w:numPr>
              <w:spacing w:before="0" w:after="120" w:line="240" w:lineRule="auto"/>
              <w:ind w:left="1440" w:firstLineChars="0"/>
              <w:jc w:val="left"/>
              <w:rPr>
                <w:rFonts w:asciiTheme="minorHAnsi" w:hAnsiTheme="minorHAnsi" w:cstheme="minorHAnsi"/>
                <w:sz w:val="16"/>
                <w:szCs w:val="16"/>
              </w:rPr>
            </w:pPr>
            <w:r w:rsidRPr="00B36A46">
              <w:rPr>
                <w:rFonts w:asciiTheme="minorHAnsi" w:hAnsiTheme="minorHAnsi" w:cstheme="minorHAnsi"/>
                <w:sz w:val="16"/>
                <w:szCs w:val="16"/>
              </w:rPr>
              <w:t xml:space="preserve">Discuss the single wide carrier vs. </w:t>
            </w:r>
            <w:proofErr w:type="spellStart"/>
            <w:r w:rsidRPr="00B36A46">
              <w:rPr>
                <w:rFonts w:asciiTheme="minorHAnsi" w:hAnsiTheme="minorHAnsi" w:cstheme="minorHAnsi"/>
                <w:sz w:val="16"/>
                <w:szCs w:val="16"/>
              </w:rPr>
              <w:t>intraband</w:t>
            </w:r>
            <w:proofErr w:type="spellEnd"/>
            <w:r w:rsidRPr="00B36A46">
              <w:rPr>
                <w:rFonts w:asciiTheme="minorHAnsi" w:hAnsiTheme="minorHAnsi" w:cstheme="minorHAnsi"/>
                <w:sz w:val="16"/>
                <w:szCs w:val="16"/>
              </w:rPr>
              <w:t xml:space="preserve"> CA initially in system parameter thread, especially when it comes to defining the maximum channel bandwidth</w:t>
            </w:r>
          </w:p>
          <w:p w14:paraId="6B6BE52C" w14:textId="77777777" w:rsidR="00B36A46" w:rsidRPr="00B36A46" w:rsidRDefault="00B36A46" w:rsidP="007E4045">
            <w:pPr>
              <w:pStyle w:val="aff2"/>
              <w:widowControl/>
              <w:numPr>
                <w:ilvl w:val="0"/>
                <w:numId w:val="19"/>
              </w:numPr>
              <w:spacing w:before="0" w:after="120" w:line="240" w:lineRule="auto"/>
              <w:ind w:left="720"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Agreements on switching and interruptions</w:t>
            </w:r>
          </w:p>
          <w:p w14:paraId="2543BC87" w14:textId="77777777" w:rsidR="00B36A46" w:rsidRPr="00B36A46" w:rsidRDefault="00B36A46" w:rsidP="007E4045">
            <w:pPr>
              <w:pStyle w:val="aff2"/>
              <w:widowControl/>
              <w:numPr>
                <w:ilvl w:val="1"/>
                <w:numId w:val="19"/>
              </w:numPr>
              <w:overflowPunct w:val="0"/>
              <w:autoSpaceDE w:val="0"/>
              <w:autoSpaceDN w:val="0"/>
              <w:adjustRightInd w:val="0"/>
              <w:spacing w:before="0" w:after="180" w:line="240" w:lineRule="auto"/>
              <w:ind w:firstLineChars="0"/>
              <w:jc w:val="left"/>
              <w:textAlignment w:val="baseline"/>
              <w:rPr>
                <w:rFonts w:asciiTheme="minorHAnsi" w:eastAsia="宋体" w:hAnsiTheme="minorHAnsi" w:cstheme="minorHAnsi"/>
                <w:sz w:val="16"/>
                <w:szCs w:val="16"/>
              </w:rPr>
            </w:pPr>
            <w:r w:rsidRPr="00B36A46">
              <w:rPr>
                <w:rFonts w:asciiTheme="minorHAnsi" w:eastAsia="宋体" w:hAnsiTheme="minorHAnsi" w:cstheme="minorHAnsi"/>
                <w:sz w:val="16"/>
                <w:szCs w:val="16"/>
              </w:rPr>
              <w:t>Aim to identify all relevant switching scenarios during RAN#118</w:t>
            </w:r>
          </w:p>
          <w:p w14:paraId="32A43E1E" w14:textId="77777777" w:rsidR="00B36A46" w:rsidRPr="00B36A46" w:rsidRDefault="00B36A46" w:rsidP="007E4045">
            <w:pPr>
              <w:pStyle w:val="aff2"/>
              <w:widowControl/>
              <w:numPr>
                <w:ilvl w:val="1"/>
                <w:numId w:val="19"/>
              </w:numPr>
              <w:overflowPunct w:val="0"/>
              <w:autoSpaceDE w:val="0"/>
              <w:autoSpaceDN w:val="0"/>
              <w:adjustRightInd w:val="0"/>
              <w:spacing w:before="0" w:after="180" w:line="240" w:lineRule="auto"/>
              <w:ind w:firstLineChars="0"/>
              <w:jc w:val="left"/>
              <w:textAlignment w:val="baseline"/>
              <w:rPr>
                <w:rFonts w:asciiTheme="minorHAnsi" w:eastAsia="宋体" w:hAnsiTheme="minorHAnsi" w:cstheme="minorHAnsi"/>
                <w:sz w:val="16"/>
                <w:szCs w:val="16"/>
              </w:rPr>
            </w:pPr>
            <w:r w:rsidRPr="00B36A46">
              <w:rPr>
                <w:rFonts w:asciiTheme="minorHAnsi" w:eastAsia="宋体" w:hAnsiTheme="minorHAnsi" w:cstheme="minorHAnsi"/>
                <w:sz w:val="16"/>
                <w:szCs w:val="16"/>
              </w:rPr>
              <w:t xml:space="preserve">Further study if switching time for those scenarios can be improved compared to 5G and whether the improvement is useful and brings real benefit considering </w:t>
            </w:r>
            <w:proofErr w:type="gramStart"/>
            <w:r w:rsidRPr="00B36A46">
              <w:rPr>
                <w:rFonts w:asciiTheme="minorHAnsi" w:eastAsia="宋体" w:hAnsiTheme="minorHAnsi" w:cstheme="minorHAnsi"/>
                <w:sz w:val="16"/>
                <w:szCs w:val="16"/>
              </w:rPr>
              <w:t>e.g.</w:t>
            </w:r>
            <w:proofErr w:type="gramEnd"/>
            <w:r w:rsidRPr="00B36A46">
              <w:rPr>
                <w:rFonts w:asciiTheme="minorHAnsi" w:eastAsia="宋体" w:hAnsiTheme="minorHAnsi" w:cstheme="minorHAnsi"/>
                <w:sz w:val="16"/>
                <w:szCs w:val="16"/>
              </w:rPr>
              <w:t xml:space="preserve"> number of impacted symbols</w:t>
            </w:r>
          </w:p>
          <w:p w14:paraId="61EFCBC7"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Consider interruptions, UL-DL switching, carrier switching and transient times separately</w:t>
            </w:r>
          </w:p>
          <w:p w14:paraId="47698B0D"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For interruptions, focus on need for interruptions and RF re-tuning time impact on interruption duration</w:t>
            </w:r>
          </w:p>
          <w:p w14:paraId="370851EE" w14:textId="77777777" w:rsidR="00B36A46" w:rsidRPr="00B36A46" w:rsidRDefault="00B36A46" w:rsidP="007E4045">
            <w:pPr>
              <w:pStyle w:val="aff2"/>
              <w:widowControl/>
              <w:numPr>
                <w:ilvl w:val="3"/>
                <w:numId w:val="19"/>
              </w:numPr>
              <w:spacing w:before="0" w:after="120" w:line="240" w:lineRule="auto"/>
              <w:ind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 xml:space="preserve">Final total interruption duration including potential different granularity for interruption durations is not discussed in UE RF  </w:t>
            </w:r>
          </w:p>
          <w:p w14:paraId="553BF9FE" w14:textId="77777777" w:rsidR="00B36A46" w:rsidRPr="00B36A46" w:rsidRDefault="00B36A46" w:rsidP="007E4045">
            <w:pPr>
              <w:pStyle w:val="aff2"/>
              <w:widowControl/>
              <w:numPr>
                <w:ilvl w:val="0"/>
                <w:numId w:val="19"/>
              </w:numPr>
              <w:spacing w:before="0" w:after="120" w:line="240" w:lineRule="auto"/>
              <w:ind w:left="720"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Agreements on simultaneous Tx-Rx operations between different operating bands</w:t>
            </w:r>
          </w:p>
          <w:p w14:paraId="78F259A4" w14:textId="77777777" w:rsidR="00B36A46" w:rsidRPr="00B36A46" w:rsidRDefault="00B36A46" w:rsidP="007E4045">
            <w:pPr>
              <w:pStyle w:val="aff2"/>
              <w:widowControl/>
              <w:numPr>
                <w:ilvl w:val="1"/>
                <w:numId w:val="19"/>
              </w:numPr>
              <w:spacing w:before="0" w:after="120" w:line="240" w:lineRule="auto"/>
              <w:ind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Study which band combinations should be specified for concurrent operations in the specifications in consistent manner</w:t>
            </w:r>
          </w:p>
          <w:p w14:paraId="0465D6A7"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Strive to identify cause for requirement complexity in 5G and how to alleviate the situation for 6G</w:t>
            </w:r>
          </w:p>
          <w:p w14:paraId="51E871B3" w14:textId="77777777" w:rsidR="00B36A46" w:rsidRPr="00B36A46" w:rsidRDefault="00B36A46" w:rsidP="007E4045">
            <w:pPr>
              <w:pStyle w:val="aff2"/>
              <w:widowControl/>
              <w:numPr>
                <w:ilvl w:val="2"/>
                <w:numId w:val="19"/>
              </w:numPr>
              <w:spacing w:before="0" w:after="120" w:line="240" w:lineRule="auto"/>
              <w:ind w:firstLineChars="0"/>
              <w:jc w:val="left"/>
              <w:rPr>
                <w:rFonts w:asciiTheme="minorHAnsi" w:eastAsia="宋体" w:hAnsiTheme="minorHAnsi" w:cstheme="minorHAnsi"/>
                <w:sz w:val="16"/>
                <w:szCs w:val="16"/>
              </w:rPr>
            </w:pPr>
            <w:r w:rsidRPr="00B36A46">
              <w:rPr>
                <w:rFonts w:asciiTheme="minorHAnsi" w:eastAsia="宋体" w:hAnsiTheme="minorHAnsi" w:cstheme="minorHAnsi"/>
                <w:sz w:val="16"/>
                <w:szCs w:val="16"/>
              </w:rPr>
              <w:t>Take into account that 6G combinations are not yet available</w:t>
            </w:r>
          </w:p>
          <w:p w14:paraId="56965BC8" w14:textId="77777777" w:rsidR="00B36A46" w:rsidRPr="00B36A46" w:rsidRDefault="00B36A46" w:rsidP="00B36A46">
            <w:pPr>
              <w:rPr>
                <w:lang w:val="en-US" w:eastAsia="zh-CN"/>
              </w:rPr>
            </w:pPr>
          </w:p>
        </w:tc>
      </w:tr>
    </w:tbl>
    <w:p w14:paraId="26187FB4" w14:textId="11987A51" w:rsidR="00B36A46" w:rsidRDefault="00B36A46" w:rsidP="00B36A46">
      <w:pPr>
        <w:rPr>
          <w:lang w:eastAsia="zh-CN"/>
        </w:rPr>
      </w:pPr>
      <w:r>
        <w:rPr>
          <w:rFonts w:hint="eastAsia"/>
          <w:lang w:eastAsia="zh-CN"/>
        </w:rPr>
        <w:t>And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#110</w:t>
      </w:r>
      <w:r>
        <w:rPr>
          <w:rFonts w:hint="eastAsia"/>
          <w:lang w:eastAsia="zh-CN"/>
        </w:rPr>
        <w:t>,</w:t>
      </w:r>
      <w:r>
        <w:rPr>
          <w:lang w:eastAsia="zh-CN"/>
        </w:rPr>
        <w:t xml:space="preserve"> following high level agreement reached for spectrum:</w:t>
      </w:r>
    </w:p>
    <w:tbl>
      <w:tblPr>
        <w:tblStyle w:val="aff0"/>
        <w:tblW w:w="0" w:type="auto"/>
        <w:tblLook w:val="04A0" w:firstRow="1" w:lastRow="0" w:firstColumn="1" w:lastColumn="0" w:noHBand="0" w:noVBand="1"/>
      </w:tblPr>
      <w:tblGrid>
        <w:gridCol w:w="9629"/>
      </w:tblGrid>
      <w:tr w:rsidR="00B36A46" w14:paraId="637F99E8" w14:textId="77777777" w:rsidTr="00B36A46">
        <w:tc>
          <w:tcPr>
            <w:tcW w:w="9629" w:type="dxa"/>
          </w:tcPr>
          <w:p w14:paraId="0B3BACD4" w14:textId="6F8AEB73" w:rsidR="00B36A46" w:rsidRPr="00B36A46" w:rsidRDefault="00B36A46" w:rsidP="00B36A46">
            <w:pPr>
              <w:rPr>
                <w:rFonts w:asciiTheme="minorHAnsi" w:eastAsiaTheme="minorEastAsia" w:hAnsiTheme="minorHAnsi" w:cstheme="minorHAnsi"/>
                <w:lang w:eastAsia="zh-CN"/>
              </w:rPr>
            </w:pPr>
            <w:r w:rsidRPr="00B36A46">
              <w:rPr>
                <w:rFonts w:asciiTheme="minorHAnsi" w:eastAsiaTheme="minorEastAsia" w:hAnsiTheme="minorHAnsi" w:cstheme="minorHAnsi"/>
                <w:lang w:eastAsia="zh-CN"/>
              </w:rPr>
              <w:t>RAN#110-RP-253754</w:t>
            </w:r>
            <w:r>
              <w:rPr>
                <w:rFonts w:asciiTheme="minorHAnsi" w:eastAsiaTheme="minorEastAsia" w:hAnsiTheme="minorHAnsi" w:cstheme="minorHAnsi"/>
                <w:lang w:eastAsia="zh-CN"/>
              </w:rPr>
              <w:t>:</w:t>
            </w:r>
          </w:p>
          <w:p w14:paraId="53D19C5E" w14:textId="2FCB296E" w:rsidR="00B36A46" w:rsidRPr="00B36A46" w:rsidRDefault="00B36A46" w:rsidP="00B36A46">
            <w:pPr>
              <w:spacing w:after="0"/>
              <w:rPr>
                <w:rFonts w:asciiTheme="minorHAnsi" w:hAnsiTheme="minorHAnsi" w:cstheme="minorHAnsi"/>
                <w:lang w:val="en-US" w:eastAsia="zh-CN"/>
              </w:rPr>
            </w:pPr>
            <w:r w:rsidRPr="00B36A46">
              <w:rPr>
                <w:rFonts w:asciiTheme="minorHAnsi" w:hAnsiTheme="minorHAnsi" w:cstheme="minorHAnsi"/>
                <w:lang w:val="en-US" w:eastAsia="zh-CN"/>
              </w:rPr>
              <w:t xml:space="preserve">6GR aims to support </w:t>
            </w:r>
            <w:r w:rsidRPr="00B36A46">
              <w:rPr>
                <w:rFonts w:asciiTheme="minorHAnsi" w:hAnsiTheme="minorHAnsi" w:cstheme="minorHAnsi"/>
                <w:highlight w:val="yellow"/>
                <w:lang w:val="en-US" w:eastAsia="zh-CN"/>
              </w:rPr>
              <w:t>spectrum allocation scalability, including fragmented, irregular spectrum allocations.</w:t>
            </w:r>
            <w:r w:rsidRPr="00B36A46">
              <w:rPr>
                <w:rFonts w:asciiTheme="minorHAnsi" w:hAnsiTheme="minorHAnsi" w:cstheme="minorHAnsi"/>
                <w:lang w:val="en-US" w:eastAsia="zh-CN"/>
              </w:rPr>
              <w:t xml:space="preserve"> </w:t>
            </w:r>
          </w:p>
          <w:p w14:paraId="2B68AEF2" w14:textId="66F241E8" w:rsidR="00B36A46" w:rsidRPr="00B36A46" w:rsidRDefault="00B36A46" w:rsidP="00B36A46">
            <w:pPr>
              <w:spacing w:after="0"/>
              <w:rPr>
                <w:rFonts w:asciiTheme="minorHAnsi" w:hAnsiTheme="minorHAnsi" w:cstheme="minorHAnsi"/>
                <w:lang w:val="en-US" w:eastAsia="zh-CN"/>
              </w:rPr>
            </w:pPr>
            <w:r w:rsidRPr="00B36A46">
              <w:rPr>
                <w:rFonts w:asciiTheme="minorHAnsi" w:hAnsiTheme="minorHAnsi" w:cstheme="minorHAnsi"/>
                <w:lang w:val="en-US" w:eastAsia="zh-CN"/>
              </w:rPr>
              <w:t xml:space="preserve">6GR aims to support UEs </w:t>
            </w:r>
            <w:r w:rsidRPr="00B36A46">
              <w:rPr>
                <w:rFonts w:asciiTheme="minorHAnsi" w:hAnsiTheme="minorHAnsi" w:cstheme="minorHAnsi"/>
                <w:highlight w:val="yellow"/>
                <w:lang w:val="en-US" w:eastAsia="zh-CN"/>
              </w:rPr>
              <w:t>with different BW capabilities in the same spectrum and in the same base station.</w:t>
            </w:r>
          </w:p>
          <w:p w14:paraId="6A0C49DC" w14:textId="3C0F0E66" w:rsidR="00B36A46" w:rsidRPr="00B36A46" w:rsidRDefault="00B36A46" w:rsidP="00B36A46">
            <w:pPr>
              <w:spacing w:after="0"/>
              <w:rPr>
                <w:rFonts w:asciiTheme="minorHAnsi" w:hAnsiTheme="minorHAnsi" w:cstheme="minorHAnsi"/>
                <w:lang w:val="en-US" w:eastAsia="zh-CN"/>
              </w:rPr>
            </w:pPr>
            <w:r w:rsidRPr="00B36A46">
              <w:rPr>
                <w:rFonts w:asciiTheme="minorHAnsi" w:hAnsiTheme="minorHAnsi" w:cstheme="minorHAnsi"/>
                <w:lang w:val="en-US" w:eastAsia="zh-CN"/>
              </w:rPr>
              <w:t>6GR shall support the designated frequency ranges between [410MHz] and 52.6GHz for TN</w:t>
            </w:r>
          </w:p>
          <w:p w14:paraId="747A75DA" w14:textId="77777777" w:rsidR="00B36A46" w:rsidRPr="00B36A46" w:rsidRDefault="00B36A46" w:rsidP="007E4045">
            <w:pPr>
              <w:numPr>
                <w:ilvl w:val="0"/>
                <w:numId w:val="20"/>
              </w:numPr>
              <w:spacing w:before="100" w:beforeAutospacing="1" w:after="100" w:afterAutospacing="1"/>
              <w:rPr>
                <w:rFonts w:asciiTheme="minorHAnsi" w:hAnsiTheme="minorHAnsi" w:cstheme="minorHAnsi"/>
                <w:lang w:val="en-US" w:eastAsia="zh-CN"/>
              </w:rPr>
            </w:pPr>
            <w:r w:rsidRPr="00B36A46">
              <w:rPr>
                <w:rFonts w:asciiTheme="minorHAnsi" w:hAnsiTheme="minorHAnsi" w:cstheme="minorHAnsi"/>
                <w:lang w:val="en-US" w:eastAsia="zh-CN"/>
              </w:rPr>
              <w:t>The supported frequency ranges include existing NR TN operating bands</w:t>
            </w:r>
          </w:p>
          <w:p w14:paraId="1F10D31C" w14:textId="178DE2B9" w:rsidR="00B36A46" w:rsidRPr="00B36A46" w:rsidRDefault="00B36A46" w:rsidP="007E4045">
            <w:pPr>
              <w:numPr>
                <w:ilvl w:val="0"/>
                <w:numId w:val="20"/>
              </w:numPr>
              <w:spacing w:before="100" w:beforeAutospacing="1" w:after="100" w:afterAutospacing="1"/>
              <w:rPr>
                <w:rFonts w:ascii="宋体" w:hAnsi="宋体" w:cs="宋体"/>
                <w:sz w:val="24"/>
                <w:szCs w:val="24"/>
                <w:lang w:val="en-US" w:eastAsia="zh-CN"/>
              </w:rPr>
            </w:pPr>
            <w:r w:rsidRPr="00B36A46">
              <w:rPr>
                <w:rFonts w:asciiTheme="minorHAnsi" w:hAnsiTheme="minorHAnsi" w:cstheme="minorHAnsi"/>
                <w:lang w:val="en-US" w:eastAsia="zh-CN"/>
              </w:rPr>
              <w:t>The lower bound of the considered frequency ranges can be revisited based on operators’ input</w:t>
            </w:r>
          </w:p>
        </w:tc>
      </w:tr>
    </w:tbl>
    <w:p w14:paraId="14419AE0" w14:textId="38279701" w:rsidR="00B36A46" w:rsidRDefault="00B36A46" w:rsidP="00B36A46">
      <w:pPr>
        <w:rPr>
          <w:rFonts w:asciiTheme="minorHAnsi" w:hAnsiTheme="minorHAnsi" w:cstheme="minorHAnsi"/>
          <w:b/>
          <w:bCs/>
          <w:lang w:eastAsia="zh-CN"/>
        </w:rPr>
      </w:pPr>
      <w:r w:rsidRPr="00B36A46">
        <w:rPr>
          <w:rFonts w:asciiTheme="minorHAnsi" w:hAnsiTheme="minorHAnsi" w:cstheme="minorHAnsi"/>
          <w:b/>
          <w:bCs/>
          <w:lang w:eastAsia="zh-CN"/>
        </w:rPr>
        <w:t>Observation 1: 6GR aims to support spectrum allocation scalability, including fragmented, irregular spectrum allocations.</w:t>
      </w:r>
    </w:p>
    <w:p w14:paraId="10CC8AC0" w14:textId="77777777" w:rsidR="00B36A46" w:rsidRPr="00B36A46" w:rsidRDefault="00B36A46" w:rsidP="00B36A46">
      <w:pPr>
        <w:rPr>
          <w:rFonts w:asciiTheme="minorHAnsi" w:hAnsiTheme="minorHAnsi" w:cstheme="minorHAnsi"/>
          <w:b/>
          <w:bCs/>
          <w:lang w:eastAsia="zh-CN"/>
        </w:rPr>
      </w:pPr>
      <w:r>
        <w:rPr>
          <w:rFonts w:asciiTheme="minorHAnsi" w:hAnsiTheme="minorHAnsi" w:cstheme="minorHAnsi"/>
          <w:b/>
          <w:bCs/>
          <w:lang w:eastAsia="zh-CN"/>
        </w:rPr>
        <w:t xml:space="preserve">Observation 2: </w:t>
      </w:r>
      <w:r w:rsidRPr="00B36A46">
        <w:rPr>
          <w:rFonts w:asciiTheme="minorHAnsi" w:hAnsiTheme="minorHAnsi" w:cstheme="minorHAnsi"/>
          <w:b/>
          <w:bCs/>
          <w:lang w:eastAsia="zh-CN"/>
        </w:rPr>
        <w:t>6GR aims to support UEs with different BW capabilities in the same spectrum and in the same base station.</w:t>
      </w:r>
    </w:p>
    <w:p w14:paraId="573987C0" w14:textId="77777777" w:rsidR="004367F9" w:rsidRDefault="004367F9" w:rsidP="00B36A46">
      <w:pPr>
        <w:rPr>
          <w:rFonts w:asciiTheme="minorHAnsi" w:hAnsiTheme="minorHAnsi" w:cstheme="minorHAnsi"/>
          <w:lang w:val="en-US" w:eastAsia="zh-CN"/>
        </w:rPr>
      </w:pPr>
      <w:r>
        <w:rPr>
          <w:rFonts w:asciiTheme="minorHAnsi" w:hAnsiTheme="minorHAnsi" w:cstheme="minorHAnsi"/>
          <w:lang w:val="en-US" w:eastAsia="zh-CN"/>
        </w:rPr>
        <w:t xml:space="preserve">On intra-band contiguous CA, given 6GR day1 needs to support variety device types which may have different capabilities in terms of single carrier maximum BW. Taking 400MHz as example, some UE may have capability to support 400MHz as single carrier with single Rx/Tx chain and some UEs may only support 2x200MHz to get aggregated BW 400MHz. Those UEs with different capabilities shall be allowed to access same 6G BS on the same spectrum. </w:t>
      </w:r>
    </w:p>
    <w:p w14:paraId="5BE38E28" w14:textId="55972A69" w:rsidR="004367F9" w:rsidRDefault="004367F9" w:rsidP="004367F9">
      <w:pPr>
        <w:spacing w:after="120"/>
        <w:rPr>
          <w:rFonts w:asciiTheme="minorHAnsi" w:hAnsiTheme="minorHAnsi" w:cstheme="minorHAnsi"/>
        </w:rPr>
      </w:pPr>
      <w:r w:rsidRPr="004367F9">
        <w:rPr>
          <w:rFonts w:asciiTheme="minorHAnsi" w:hAnsiTheme="minorHAnsi" w:cstheme="minorHAnsi"/>
        </w:rPr>
        <w:t>With above consideration, we believe BW class narrower than or equal to widest single carrier BW</w:t>
      </w:r>
      <w:r>
        <w:rPr>
          <w:rFonts w:asciiTheme="minorHAnsi" w:hAnsiTheme="minorHAnsi" w:cstheme="minorHAnsi"/>
        </w:rPr>
        <w:t xml:space="preserve"> to accommodate UE with different BW capabilities.</w:t>
      </w:r>
    </w:p>
    <w:p w14:paraId="2342F189" w14:textId="77777777" w:rsidR="004367F9" w:rsidRDefault="004367F9" w:rsidP="004367F9">
      <w:pPr>
        <w:pStyle w:val="aff2"/>
        <w:ind w:firstLineChars="0" w:firstLine="0"/>
        <w:jc w:val="center"/>
        <w:rPr>
          <w:rFonts w:asciiTheme="minorHAnsi" w:eastAsiaTheme="minorEastAsia" w:hAnsiTheme="minorHAnsi" w:cstheme="minorHAnsi"/>
        </w:rPr>
      </w:pPr>
      <w:r>
        <w:rPr>
          <w:rFonts w:asciiTheme="minorHAnsi" w:eastAsiaTheme="minorEastAsia" w:hAnsiTheme="minorHAnsi" w:cstheme="minorHAnsi"/>
          <w:noProof/>
        </w:rPr>
        <w:lastRenderedPageBreak/>
        <w:drawing>
          <wp:inline distT="0" distB="0" distL="0" distR="0" wp14:anchorId="53943A73" wp14:editId="789328AA">
            <wp:extent cx="6122035" cy="2543497"/>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5A38E41E" w14:textId="002C7DFB" w:rsidR="004367F9" w:rsidRPr="009F277A" w:rsidRDefault="004367F9" w:rsidP="004367F9">
      <w:pPr>
        <w:pStyle w:val="aff2"/>
        <w:ind w:firstLineChars="0" w:firstLine="0"/>
        <w:jc w:val="center"/>
        <w:rPr>
          <w:rFonts w:asciiTheme="minorHAnsi" w:eastAsiaTheme="minorEastAsia" w:hAnsiTheme="minorHAnsi" w:cstheme="minorHAnsi"/>
          <w:b/>
          <w:bCs/>
        </w:rPr>
      </w:pPr>
      <w:r w:rsidRPr="009F277A">
        <w:rPr>
          <w:rFonts w:asciiTheme="minorHAnsi" w:eastAsiaTheme="minorEastAsia" w:hAnsiTheme="minorHAnsi" w:cstheme="minorHAnsi" w:hint="eastAsia"/>
          <w:b/>
          <w:bCs/>
        </w:rPr>
        <w:t>F</w:t>
      </w:r>
      <w:r w:rsidRPr="009F277A">
        <w:rPr>
          <w:rFonts w:asciiTheme="minorHAnsi" w:eastAsiaTheme="minorEastAsia" w:hAnsiTheme="minorHAnsi" w:cstheme="minorHAnsi"/>
          <w:b/>
          <w:bCs/>
        </w:rPr>
        <w:t xml:space="preserve">igure </w:t>
      </w:r>
      <w:r>
        <w:rPr>
          <w:rFonts w:asciiTheme="minorHAnsi" w:eastAsiaTheme="minorEastAsia" w:hAnsiTheme="minorHAnsi" w:cstheme="minorHAnsi"/>
          <w:b/>
          <w:bCs/>
        </w:rPr>
        <w:t>1</w:t>
      </w:r>
      <w:r w:rsidRPr="009F277A">
        <w:rPr>
          <w:rFonts w:asciiTheme="minorHAnsi" w:eastAsiaTheme="minorEastAsia" w:hAnsiTheme="minorHAnsi" w:cstheme="minorHAnsi"/>
          <w:b/>
          <w:bCs/>
        </w:rPr>
        <w:t>: Maximum BW on different device types</w:t>
      </w:r>
    </w:p>
    <w:p w14:paraId="51A96A03" w14:textId="77777777" w:rsidR="004367F9" w:rsidRPr="004367F9" w:rsidRDefault="004367F9" w:rsidP="004367F9">
      <w:pPr>
        <w:spacing w:after="120"/>
        <w:rPr>
          <w:rFonts w:asciiTheme="minorHAnsi" w:hAnsiTheme="minorHAnsi" w:cstheme="minorHAnsi"/>
          <w:b/>
          <w:bCs/>
        </w:rPr>
      </w:pPr>
      <w:r w:rsidRPr="004367F9">
        <w:rPr>
          <w:rFonts w:asciiTheme="minorHAnsi" w:hAnsiTheme="minorHAnsi" w:cstheme="minorHAnsi" w:hint="eastAsia"/>
          <w:b/>
          <w:bCs/>
          <w:lang w:eastAsia="zh-CN"/>
        </w:rPr>
        <w:t>P</w:t>
      </w:r>
      <w:r w:rsidRPr="004367F9">
        <w:rPr>
          <w:rFonts w:asciiTheme="minorHAnsi" w:hAnsiTheme="minorHAnsi" w:cstheme="minorHAnsi"/>
          <w:b/>
          <w:bCs/>
          <w:lang w:eastAsia="zh-CN"/>
        </w:rPr>
        <w:t>rop</w:t>
      </w:r>
      <w:r w:rsidRPr="004367F9">
        <w:rPr>
          <w:rFonts w:asciiTheme="minorHAnsi" w:hAnsiTheme="minorHAnsi" w:cstheme="minorHAnsi" w:hint="eastAsia"/>
          <w:b/>
          <w:bCs/>
          <w:lang w:eastAsia="zh-CN"/>
        </w:rPr>
        <w:t>osal</w:t>
      </w:r>
      <w:r w:rsidRPr="004367F9">
        <w:rPr>
          <w:rFonts w:asciiTheme="minorHAnsi" w:hAnsiTheme="minorHAnsi" w:cstheme="minorHAnsi"/>
          <w:b/>
          <w:bCs/>
          <w:lang w:eastAsia="zh-CN"/>
        </w:rPr>
        <w:t xml:space="preserve"> 1</w:t>
      </w:r>
      <w:r w:rsidRPr="004367F9">
        <w:rPr>
          <w:rFonts w:asciiTheme="minorHAnsi" w:hAnsiTheme="minorHAnsi" w:cstheme="minorHAnsi" w:hint="eastAsia"/>
          <w:b/>
          <w:bCs/>
          <w:lang w:eastAsia="zh-CN"/>
        </w:rPr>
        <w:t>:</w:t>
      </w:r>
      <w:r w:rsidRPr="004367F9">
        <w:rPr>
          <w:rFonts w:asciiTheme="minorHAnsi" w:hAnsiTheme="minorHAnsi" w:cstheme="minorHAnsi"/>
          <w:b/>
          <w:bCs/>
          <w:lang w:eastAsia="zh-CN"/>
        </w:rPr>
        <w:t xml:space="preserve"> For contiguous CA, BW class </w:t>
      </w:r>
      <w:r w:rsidRPr="004367F9">
        <w:rPr>
          <w:rFonts w:asciiTheme="minorHAnsi" w:hAnsiTheme="minorHAnsi" w:cstheme="minorHAnsi"/>
          <w:b/>
          <w:bCs/>
          <w:lang w:val="en-US" w:eastAsia="zh-CN"/>
        </w:rPr>
        <w:t xml:space="preserve">narrower than or equal to widest single carrier BW is needed to accommodate </w:t>
      </w:r>
      <w:r w:rsidRPr="004367F9">
        <w:rPr>
          <w:rFonts w:asciiTheme="minorHAnsi" w:hAnsiTheme="minorHAnsi" w:cstheme="minorHAnsi"/>
          <w:b/>
          <w:bCs/>
        </w:rPr>
        <w:t>accommodate UE with different BW capabilities.</w:t>
      </w:r>
    </w:p>
    <w:p w14:paraId="262F08F8" w14:textId="77777777" w:rsidR="00B36A46" w:rsidRPr="00B36A46" w:rsidRDefault="00B36A46" w:rsidP="00B36A46">
      <w:pPr>
        <w:rPr>
          <w:lang w:eastAsia="zh-CN"/>
        </w:rPr>
      </w:pPr>
    </w:p>
    <w:p w14:paraId="3BF730C1"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On</w:t>
      </w:r>
      <w:r>
        <w:rPr>
          <w:rFonts w:asciiTheme="minorHAnsi" w:eastAsiaTheme="minorEastAsia" w:hAnsiTheme="minorHAnsi" w:cstheme="minorHAnsi"/>
          <w:lang w:val="sv-SE" w:eastAsia="zh-CN"/>
        </w:rPr>
        <w:t xml:space="preserve"> 6G spectrum aggregation, RAN4 needs to be deeply involved from RF/RRM feasibility persetcive to investigate potentail solutions on fully usage of operators’ spectrum with affordable cost from UE and gNB. Several directions can be considered in 6GR intial stage on flexcible spectrum usage:</w:t>
      </w:r>
    </w:p>
    <w:p w14:paraId="15163A87" w14:textId="77777777" w:rsidR="00B541C6" w:rsidRDefault="00B541C6" w:rsidP="007E404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D</w:t>
      </w:r>
      <w:r>
        <w:rPr>
          <w:rFonts w:asciiTheme="minorHAnsi" w:eastAsiaTheme="minorEastAsia" w:hAnsiTheme="minorHAnsi" w:cstheme="minorHAnsi"/>
          <w:lang w:val="sv-SE"/>
        </w:rPr>
        <w:t>L/UL spectrum decoupling</w:t>
      </w:r>
    </w:p>
    <w:p w14:paraId="10CFFB6D" w14:textId="77777777" w:rsidR="00B541C6" w:rsidRDefault="00B541C6" w:rsidP="007E404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F</w:t>
      </w:r>
      <w:r>
        <w:rPr>
          <w:rFonts w:asciiTheme="minorHAnsi" w:eastAsiaTheme="minorEastAsia" w:hAnsiTheme="minorHAnsi" w:cstheme="minorHAnsi"/>
          <w:lang w:val="sv-SE"/>
        </w:rPr>
        <w:t>ragmented carrier</w:t>
      </w:r>
    </w:p>
    <w:p w14:paraId="15ED48C9" w14:textId="77777777" w:rsidR="00B541C6" w:rsidRPr="002F57AF" w:rsidRDefault="00B541C6" w:rsidP="007E404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C</w:t>
      </w:r>
      <w:r>
        <w:rPr>
          <w:rFonts w:asciiTheme="minorHAnsi" w:eastAsiaTheme="minorEastAsia" w:hAnsiTheme="minorHAnsi" w:cstheme="minorHAnsi"/>
          <w:lang w:val="sv-SE"/>
        </w:rPr>
        <w:t xml:space="preserve">A via swicthing and uplink </w:t>
      </w:r>
      <w:r>
        <w:rPr>
          <w:rFonts w:asciiTheme="minorHAnsi" w:eastAsiaTheme="minorEastAsia" w:hAnsiTheme="minorHAnsi" w:cstheme="minorHAnsi" w:hint="eastAsia"/>
          <w:lang w:val="sv-SE"/>
        </w:rPr>
        <w:t>Tx</w:t>
      </w:r>
      <w:r>
        <w:rPr>
          <w:rFonts w:asciiTheme="minorHAnsi" w:eastAsiaTheme="minorEastAsia" w:hAnsiTheme="minorHAnsi" w:cstheme="minorHAnsi"/>
          <w:lang w:val="sv-SE"/>
        </w:rPr>
        <w:t xml:space="preserve"> swicthing </w:t>
      </w:r>
    </w:p>
    <w:p w14:paraId="4B0E05BC" w14:textId="77777777" w:rsidR="00B541C6" w:rsidRDefault="00B541C6" w:rsidP="00B541C6">
      <w:pPr>
        <w:rPr>
          <w:rFonts w:asciiTheme="minorHAnsi" w:eastAsiaTheme="minorEastAsia" w:hAnsiTheme="minorHAnsi" w:cstheme="minorHAnsi"/>
          <w:b/>
          <w:bCs/>
          <w:lang w:val="sv-SE" w:eastAsia="zh-CN"/>
        </w:rPr>
      </w:pPr>
      <w:r w:rsidRPr="007660DF">
        <w:rPr>
          <w:rFonts w:asciiTheme="minorHAnsi" w:eastAsiaTheme="minorEastAsia" w:hAnsiTheme="minorHAnsi" w:cstheme="minorHAnsi" w:hint="eastAsia"/>
          <w:b/>
          <w:bCs/>
          <w:lang w:val="sv-SE" w:eastAsia="zh-CN"/>
        </w:rPr>
        <w:t>D</w:t>
      </w:r>
      <w:r w:rsidRPr="007660DF">
        <w:rPr>
          <w:rFonts w:asciiTheme="minorHAnsi" w:eastAsiaTheme="minorEastAsia" w:hAnsiTheme="minorHAnsi" w:cstheme="minorHAnsi"/>
          <w:b/>
          <w:bCs/>
          <w:lang w:val="sv-SE" w:eastAsia="zh-CN"/>
        </w:rPr>
        <w:t>L/UL decoupling</w:t>
      </w:r>
    </w:p>
    <w:p w14:paraId="73FED868" w14:textId="77777777" w:rsidR="00B541C6" w:rsidRDefault="00B541C6" w:rsidP="00B541C6">
      <w:pPr>
        <w:rPr>
          <w:rFonts w:asciiTheme="minorHAnsi" w:eastAsiaTheme="minorEastAsia" w:hAnsiTheme="minorHAnsi" w:cstheme="minorHAnsi"/>
          <w:lang w:val="sv-SE" w:eastAsia="zh-CN"/>
        </w:rPr>
      </w:pPr>
      <w:r w:rsidRPr="007660DF">
        <w:rPr>
          <w:rFonts w:asciiTheme="minorHAnsi" w:eastAsiaTheme="minorEastAsia" w:hAnsiTheme="minorHAnsi" w:cstheme="minorHAnsi" w:hint="eastAsia"/>
          <w:lang w:val="sv-SE" w:eastAsia="zh-CN"/>
        </w:rPr>
        <w:t>6</w:t>
      </w:r>
      <w:r w:rsidRPr="007660DF">
        <w:rPr>
          <w:rFonts w:asciiTheme="minorHAnsi" w:eastAsiaTheme="minorEastAsia" w:hAnsiTheme="minorHAnsi" w:cstheme="minorHAnsi"/>
          <w:lang w:val="sv-SE" w:eastAsia="zh-CN"/>
        </w:rPr>
        <w:t xml:space="preserve">GR will further extend spectrum to 7GHz or even 10GHz, how to </w:t>
      </w:r>
      <w:r>
        <w:rPr>
          <w:rFonts w:asciiTheme="minorHAnsi" w:eastAsiaTheme="minorEastAsia" w:hAnsiTheme="minorHAnsi" w:cstheme="minorHAnsi"/>
          <w:lang w:val="sv-SE" w:eastAsia="zh-CN"/>
        </w:rPr>
        <w:t>efficient use spectrum to guranteen both coverage and high data rate request. By natually UE can utlize low bands spectrum for coverage (UL) and  high bands spectrum for DL data tranmission.  Decouple DL and UL spectrum is one potential research area for flexicble spectrum integration.</w:t>
      </w:r>
    </w:p>
    <w:p w14:paraId="12C10931" w14:textId="77777777" w:rsidR="00B541C6" w:rsidRPr="007660DF" w:rsidRDefault="00B541C6" w:rsidP="00B541C6">
      <w:pPr>
        <w:jc w:val="center"/>
        <w:rPr>
          <w:rFonts w:asciiTheme="minorHAnsi" w:eastAsiaTheme="minorEastAsia" w:hAnsiTheme="minorHAnsi" w:cstheme="minorHAnsi"/>
          <w:lang w:val="sv-SE" w:eastAsia="zh-CN"/>
        </w:rPr>
      </w:pPr>
      <w:r>
        <w:rPr>
          <w:noProof/>
          <w:lang w:val="en-US" w:eastAsia="zh-CN"/>
        </w:rPr>
        <w:drawing>
          <wp:inline distT="0" distB="0" distL="0" distR="0" wp14:anchorId="228BD05D" wp14:editId="68C540E5">
            <wp:extent cx="4675031" cy="247645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7118" cy="2504045"/>
                    </a:xfrm>
                    <a:prstGeom prst="rect">
                      <a:avLst/>
                    </a:prstGeom>
                    <a:noFill/>
                  </pic:spPr>
                </pic:pic>
              </a:graphicData>
            </a:graphic>
          </wp:inline>
        </w:drawing>
      </w:r>
    </w:p>
    <w:p w14:paraId="128A5693" w14:textId="77777777" w:rsidR="00B541C6" w:rsidRPr="00D23726" w:rsidRDefault="00B541C6" w:rsidP="00B541C6">
      <w:pPr>
        <w:rPr>
          <w:rFonts w:asciiTheme="minorHAnsi" w:eastAsiaTheme="minorEastAsia" w:hAnsiTheme="minorHAnsi" w:cstheme="minorHAnsi"/>
          <w:lang w:val="sv-SE" w:eastAsia="zh-CN"/>
        </w:rPr>
      </w:pPr>
      <w:r w:rsidRPr="00D23726">
        <w:rPr>
          <w:rFonts w:asciiTheme="minorHAnsi" w:eastAsiaTheme="minorEastAsia" w:hAnsiTheme="minorHAnsi" w:cstheme="minorHAnsi" w:hint="eastAsia"/>
          <w:lang w:val="sv-SE" w:eastAsia="zh-CN"/>
        </w:rPr>
        <w:lastRenderedPageBreak/>
        <w:t>R</w:t>
      </w:r>
      <w:r w:rsidRPr="00D23726">
        <w:rPr>
          <w:rFonts w:asciiTheme="minorHAnsi" w:eastAsiaTheme="minorEastAsia" w:hAnsiTheme="minorHAnsi" w:cstheme="minorHAnsi"/>
          <w:lang w:val="sv-SE" w:eastAsia="zh-CN"/>
        </w:rPr>
        <w:t>AN4 needs to evaluate the operation restrcition and potentail reference architecture from both RF and RRM perspective, also the difference compared SUL operation</w:t>
      </w:r>
      <w:r>
        <w:rPr>
          <w:rFonts w:asciiTheme="minorHAnsi" w:eastAsiaTheme="minorEastAsia" w:hAnsiTheme="minorHAnsi" w:cstheme="minorHAnsi"/>
          <w:lang w:val="sv-SE" w:eastAsia="zh-CN"/>
        </w:rPr>
        <w:t xml:space="preserve"> for flexcible spectrum paring across low frequency to high frequency in different band group. </w:t>
      </w:r>
    </w:p>
    <w:p w14:paraId="6027FA9A" w14:textId="77777777" w:rsidR="00B541C6" w:rsidRDefault="00B541C6" w:rsidP="00B541C6">
      <w:pPr>
        <w:rPr>
          <w:rFonts w:asciiTheme="minorHAnsi" w:eastAsiaTheme="minorEastAsia" w:hAnsiTheme="minorHAnsi" w:cstheme="minorHAnsi"/>
          <w:b/>
          <w:bCs/>
          <w:lang w:val="sv-SE" w:eastAsia="zh-CN"/>
        </w:rPr>
      </w:pPr>
      <w:r w:rsidRPr="00494D2A">
        <w:rPr>
          <w:rFonts w:asciiTheme="minorHAnsi" w:eastAsiaTheme="minorEastAsia" w:hAnsiTheme="minorHAnsi" w:cstheme="minorHAnsi" w:hint="eastAsia"/>
          <w:b/>
          <w:bCs/>
          <w:lang w:val="sv-SE" w:eastAsia="zh-CN"/>
        </w:rPr>
        <w:t>F</w:t>
      </w:r>
      <w:r w:rsidRPr="00494D2A">
        <w:rPr>
          <w:rFonts w:asciiTheme="minorHAnsi" w:eastAsiaTheme="minorEastAsia" w:hAnsiTheme="minorHAnsi" w:cstheme="minorHAnsi"/>
          <w:b/>
          <w:bCs/>
          <w:lang w:val="sv-SE" w:eastAsia="zh-CN"/>
        </w:rPr>
        <w:t>rag</w:t>
      </w:r>
      <w:r>
        <w:rPr>
          <w:rFonts w:asciiTheme="minorHAnsi" w:eastAsiaTheme="minorEastAsia" w:hAnsiTheme="minorHAnsi" w:cstheme="minorHAnsi"/>
          <w:b/>
          <w:bCs/>
          <w:lang w:val="sv-SE" w:eastAsia="zh-CN"/>
        </w:rPr>
        <w:t>men</w:t>
      </w:r>
      <w:r w:rsidRPr="00494D2A">
        <w:rPr>
          <w:rFonts w:asciiTheme="minorHAnsi" w:eastAsiaTheme="minorEastAsia" w:hAnsiTheme="minorHAnsi" w:cstheme="minorHAnsi"/>
          <w:b/>
          <w:bCs/>
          <w:lang w:val="sv-SE" w:eastAsia="zh-CN"/>
        </w:rPr>
        <w:t>ted spectrum</w:t>
      </w:r>
    </w:p>
    <w:p w14:paraId="78C5BE6F" w14:textId="77777777" w:rsidR="00B541C6" w:rsidRDefault="00B541C6" w:rsidP="00B541C6">
      <w:pPr>
        <w:rPr>
          <w:rFonts w:asciiTheme="minorHAnsi" w:eastAsiaTheme="minorEastAsia" w:hAnsiTheme="minorHAnsi" w:cstheme="minorHAnsi"/>
          <w:lang w:val="sv-SE" w:eastAsia="zh-CN"/>
        </w:rPr>
      </w:pPr>
      <w:r w:rsidRPr="00494D2A">
        <w:rPr>
          <w:rFonts w:asciiTheme="minorHAnsi" w:eastAsiaTheme="minorEastAsia" w:hAnsiTheme="minorHAnsi" w:cstheme="minorHAnsi"/>
          <w:lang w:val="sv-SE" w:eastAsia="zh-CN"/>
        </w:rPr>
        <w:t>Operators’ spectrum maybe fragemented over same band or across different</w:t>
      </w:r>
      <w:r>
        <w:rPr>
          <w:rFonts w:asciiTheme="minorHAnsi" w:eastAsiaTheme="minorEastAsia" w:hAnsiTheme="minorHAnsi" w:cstheme="minorHAnsi"/>
          <w:lang w:val="sv-SE" w:eastAsia="zh-CN"/>
        </w:rPr>
        <w:t xml:space="preserve"> adjacent</w:t>
      </w:r>
      <w:r w:rsidRPr="00494D2A">
        <w:rPr>
          <w:rFonts w:asciiTheme="minorHAnsi" w:eastAsiaTheme="minorEastAsia" w:hAnsiTheme="minorHAnsi" w:cstheme="minorHAnsi"/>
          <w:lang w:val="sv-SE" w:eastAsia="zh-CN"/>
        </w:rPr>
        <w:t xml:space="preserve"> bands</w:t>
      </w:r>
      <w:r>
        <w:rPr>
          <w:rFonts w:asciiTheme="minorHAnsi" w:eastAsiaTheme="minorEastAsia" w:hAnsiTheme="minorHAnsi" w:cstheme="minorHAnsi"/>
          <w:lang w:val="sv-SE" w:eastAsia="zh-CN"/>
        </w:rPr>
        <w:t>.</w:t>
      </w:r>
    </w:p>
    <w:p w14:paraId="55279605"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72578B79" wp14:editId="238E8B95">
            <wp:extent cx="6640405" cy="139608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6996" cy="1401672"/>
                    </a:xfrm>
                    <a:prstGeom prst="rect">
                      <a:avLst/>
                    </a:prstGeom>
                    <a:noFill/>
                  </pic:spPr>
                </pic:pic>
              </a:graphicData>
            </a:graphic>
          </wp:inline>
        </w:drawing>
      </w:r>
      <w:r>
        <w:rPr>
          <w:rFonts w:asciiTheme="minorHAnsi" w:eastAsiaTheme="minorEastAsia" w:hAnsiTheme="minorHAnsi" w:cstheme="minorHAnsi"/>
          <w:lang w:val="sv-SE" w:eastAsia="zh-CN"/>
        </w:rPr>
        <w:t xml:space="preserve"> </w:t>
      </w:r>
    </w:p>
    <w:p w14:paraId="6AB314A8"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Rel-19 RAN4 estiablished a study item to study using shared RF chain to receive multi non-contiguous carriers within same band. </w:t>
      </w:r>
    </w:p>
    <w:p w14:paraId="732C5EE0" w14:textId="77777777" w:rsidR="00B541C6" w:rsidRDefault="00B541C6" w:rsidP="00B541C6">
      <w:pPr>
        <w:rPr>
          <w:rFonts w:asciiTheme="minorHAnsi" w:eastAsiaTheme="minorEastAsia" w:hAnsiTheme="minorHAnsi" w:cstheme="minorHAnsi"/>
          <w:lang w:val="sv-SE" w:eastAsia="zh-CN"/>
        </w:rPr>
      </w:pPr>
      <w:r w:rsidRPr="004B6A3A">
        <w:rPr>
          <w:rFonts w:eastAsia="PMingLiU"/>
          <w:noProof/>
          <w:sz w:val="16"/>
          <w:szCs w:val="16"/>
          <w:lang w:eastAsia="zh-TW"/>
        </w:rPr>
        <w:drawing>
          <wp:inline distT="0" distB="0" distL="0" distR="0" wp14:anchorId="2E8D98E3" wp14:editId="092F1A6E">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08409C28"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The benefits of shared chain to receiver multi fragmented carriers as following:</w:t>
      </w:r>
    </w:p>
    <w:p w14:paraId="31B369D9" w14:textId="77777777" w:rsidR="00B541C6" w:rsidRDefault="00B541C6" w:rsidP="007E404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ave cost to receive multi-carriers with reduced RF/BB chain </w:t>
      </w:r>
    </w:p>
    <w:p w14:paraId="4AF06FF7" w14:textId="77777777" w:rsidR="00B541C6" w:rsidRDefault="00B541C6" w:rsidP="007E404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lang w:val="sv-SE"/>
        </w:rPr>
        <w:t xml:space="preserve">Support high order band combinations with more carriers with limited Tx/Rx chains </w:t>
      </w:r>
    </w:p>
    <w:p w14:paraId="0504312C" w14:textId="77777777" w:rsidR="00B541C6" w:rsidRDefault="00B541C6" w:rsidP="007E404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upport high order of MIMO layers for same band combination </w:t>
      </w:r>
    </w:p>
    <w:p w14:paraId="0CDF21AE"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In Rel-19 fragmented carrier study, the restriction and performance impact were also anayzed with shared RF chain with two restrction realized:</w:t>
      </w:r>
    </w:p>
    <w:p w14:paraId="671BC8A1" w14:textId="77777777" w:rsidR="00B541C6" w:rsidRDefault="00B541C6" w:rsidP="007E404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lang w:val="sv-SE"/>
        </w:rPr>
        <w:t xml:space="preserve">With shared RF chain, UE performance in in-gap interference rejection degraded as no sub-block analogue filter </w:t>
      </w:r>
    </w:p>
    <w:p w14:paraId="2FECC013" w14:textId="77777777" w:rsidR="00B541C6" w:rsidRPr="00F036DD" w:rsidRDefault="00B541C6" w:rsidP="00B541C6">
      <w:pPr>
        <w:jc w:val="center"/>
        <w:rPr>
          <w:rFonts w:asciiTheme="minorHAnsi" w:eastAsiaTheme="minorEastAsia" w:hAnsiTheme="minorHAnsi" w:cstheme="minorHAnsi"/>
          <w:lang w:val="sv-SE" w:eastAsia="zh-CN"/>
        </w:rPr>
      </w:pPr>
      <w:r w:rsidRPr="00F036DD">
        <w:rPr>
          <w:rFonts w:asciiTheme="minorHAnsi" w:eastAsiaTheme="minorEastAsia" w:hAnsiTheme="minorHAnsi" w:cstheme="minorHAnsi"/>
          <w:noProof/>
          <w:lang w:eastAsia="zh-CN"/>
        </w:rPr>
        <w:drawing>
          <wp:inline distT="0" distB="0" distL="0" distR="0" wp14:anchorId="6F1598E4" wp14:editId="2A97661B">
            <wp:extent cx="5078982" cy="1584872"/>
            <wp:effectExtent l="0" t="0" r="0" b="0"/>
            <wp:docPr id="6"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3"/>
                    <a:stretch>
                      <a:fillRect/>
                    </a:stretch>
                  </pic:blipFill>
                  <pic:spPr>
                    <a:xfrm>
                      <a:off x="0" y="0"/>
                      <a:ext cx="5117640" cy="1596935"/>
                    </a:xfrm>
                    <a:prstGeom prst="rect">
                      <a:avLst/>
                    </a:prstGeom>
                  </pic:spPr>
                </pic:pic>
              </a:graphicData>
            </a:graphic>
          </wp:inline>
        </w:drawing>
      </w:r>
    </w:p>
    <w:p w14:paraId="28916ED9" w14:textId="77777777" w:rsidR="00B541C6" w:rsidRPr="00F036DD" w:rsidRDefault="00B541C6" w:rsidP="007E404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F036DD">
        <w:rPr>
          <w:rFonts w:asciiTheme="minorHAnsi" w:eastAsiaTheme="minorEastAsia" w:hAnsiTheme="minorHAnsi" w:cstheme="minorHAnsi"/>
        </w:rPr>
        <w:t xml:space="preserve">REFSENS </w:t>
      </w:r>
      <w:r>
        <w:rPr>
          <w:rFonts w:asciiTheme="minorHAnsi" w:eastAsiaTheme="minorEastAsia" w:hAnsiTheme="minorHAnsi" w:cstheme="minorHAnsi"/>
        </w:rPr>
        <w:t xml:space="preserve">degradation due </w:t>
      </w:r>
      <w:r w:rsidRPr="00F036DD">
        <w:rPr>
          <w:rFonts w:asciiTheme="minorHAnsi" w:eastAsiaTheme="minorEastAsia" w:hAnsiTheme="minorHAnsi" w:cstheme="minorHAnsi"/>
        </w:rPr>
        <w:t xml:space="preserve">Tx leakage </w:t>
      </w:r>
      <w:r>
        <w:rPr>
          <w:rFonts w:asciiTheme="minorHAnsi" w:eastAsiaTheme="minorEastAsia" w:hAnsiTheme="minorHAnsi" w:cstheme="minorHAnsi"/>
        </w:rPr>
        <w:t>with</w:t>
      </w:r>
      <w:r w:rsidRPr="00F036DD">
        <w:rPr>
          <w:rFonts w:asciiTheme="minorHAnsi" w:eastAsiaTheme="minorEastAsia" w:hAnsiTheme="minorHAnsi" w:cstheme="minorHAnsi"/>
        </w:rPr>
        <w:t xml:space="preserve"> reduced attenuation on UL carrier frequency with wideband LPF under “single Rx chain mode”.</w:t>
      </w:r>
    </w:p>
    <w:p w14:paraId="6E563B6B" w14:textId="77777777" w:rsidR="00B541C6" w:rsidRPr="00F036DD" w:rsidRDefault="00B541C6" w:rsidP="00B541C6">
      <w:pPr>
        <w:pStyle w:val="aff2"/>
        <w:ind w:left="420" w:firstLineChars="0" w:firstLine="0"/>
        <w:rPr>
          <w:rFonts w:asciiTheme="minorHAnsi" w:eastAsiaTheme="minorEastAsia" w:hAnsiTheme="minorHAnsi" w:cstheme="minorHAnsi"/>
          <w:lang w:val="sv-SE"/>
        </w:rPr>
      </w:pPr>
      <w:r>
        <w:rPr>
          <w:rFonts w:asciiTheme="minorHAnsi" w:eastAsiaTheme="minorEastAsia" w:hAnsiTheme="minorHAnsi" w:cstheme="minorHAnsi"/>
          <w:noProof/>
          <w:lang w:val="sv-SE"/>
        </w:rPr>
        <w:lastRenderedPageBreak/>
        <w:drawing>
          <wp:inline distT="0" distB="0" distL="0" distR="0" wp14:anchorId="0D34D647" wp14:editId="3F0D2BAC">
            <wp:extent cx="6035675" cy="10731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7D3267BC" w14:textId="77777777" w:rsidR="00B541C6" w:rsidRDefault="00B541C6" w:rsidP="00B541C6">
      <w:pPr>
        <w:rPr>
          <w:b/>
          <w:bCs/>
          <w:lang w:val="en-US" w:eastAsia="zh-CN"/>
        </w:rPr>
      </w:pPr>
      <w:r>
        <w:rPr>
          <w:rFonts w:hint="eastAsia"/>
          <w:b/>
          <w:bCs/>
          <w:lang w:val="en-US" w:eastAsia="zh-CN"/>
        </w:rPr>
        <w:t>B</w:t>
      </w:r>
      <w:r>
        <w:rPr>
          <w:b/>
          <w:bCs/>
          <w:lang w:val="en-US" w:eastAsia="zh-CN"/>
        </w:rPr>
        <w:t>ased on RAN4 analyzed in Rel-19, some restriction maybe applied for single Rx mode:</w:t>
      </w:r>
    </w:p>
    <w:p w14:paraId="11C29ED8" w14:textId="77777777" w:rsidR="00B541C6" w:rsidRPr="00F036DD" w:rsidRDefault="00B541C6" w:rsidP="007E4045">
      <w:pPr>
        <w:pStyle w:val="aff2"/>
        <w:widowControl/>
        <w:numPr>
          <w:ilvl w:val="0"/>
          <w:numId w:val="12"/>
        </w:numPr>
        <w:overflowPunct w:val="0"/>
        <w:autoSpaceDE w:val="0"/>
        <w:autoSpaceDN w:val="0"/>
        <w:adjustRightInd w:val="0"/>
        <w:spacing w:before="0" w:after="180" w:line="259" w:lineRule="auto"/>
        <w:ind w:firstLineChars="0"/>
        <w:textAlignment w:val="baseline"/>
      </w:pPr>
      <w:r w:rsidRPr="00F036DD">
        <w:rPr>
          <w:rFonts w:eastAsiaTheme="minorEastAsia"/>
        </w:rPr>
        <w:t>Power imbalance between wanted carriers</w:t>
      </w:r>
    </w:p>
    <w:p w14:paraId="72548E92" w14:textId="77777777" w:rsidR="00B541C6" w:rsidRPr="00F036DD" w:rsidRDefault="00B541C6" w:rsidP="007E4045">
      <w:pPr>
        <w:pStyle w:val="aff2"/>
        <w:widowControl/>
        <w:numPr>
          <w:ilvl w:val="0"/>
          <w:numId w:val="12"/>
        </w:numPr>
        <w:overflowPunct w:val="0"/>
        <w:autoSpaceDE w:val="0"/>
        <w:autoSpaceDN w:val="0"/>
        <w:adjustRightInd w:val="0"/>
        <w:spacing w:before="0" w:after="180" w:line="259" w:lineRule="auto"/>
        <w:ind w:firstLineChars="0"/>
        <w:textAlignment w:val="baseline"/>
      </w:pPr>
      <w:r w:rsidRPr="00F036DD">
        <w:rPr>
          <w:rFonts w:eastAsiaTheme="minorEastAsia" w:hint="eastAsia"/>
        </w:rPr>
        <w:t>I</w:t>
      </w:r>
      <w:r w:rsidRPr="00F036DD">
        <w:rPr>
          <w:rFonts w:eastAsiaTheme="minorEastAsia"/>
        </w:rPr>
        <w:t xml:space="preserve">n gap interference (power imbalance between wanted carrier and in-gap interference) </w:t>
      </w:r>
    </w:p>
    <w:p w14:paraId="30EE6988" w14:textId="77777777" w:rsidR="00B541C6" w:rsidRPr="00F036DD" w:rsidRDefault="00B541C6" w:rsidP="007E4045">
      <w:pPr>
        <w:pStyle w:val="aff2"/>
        <w:widowControl/>
        <w:numPr>
          <w:ilvl w:val="0"/>
          <w:numId w:val="12"/>
        </w:numPr>
        <w:overflowPunct w:val="0"/>
        <w:autoSpaceDE w:val="0"/>
        <w:autoSpaceDN w:val="0"/>
        <w:adjustRightInd w:val="0"/>
        <w:spacing w:before="0" w:after="180" w:line="259" w:lineRule="auto"/>
        <w:ind w:firstLineChars="0"/>
        <w:textAlignment w:val="baseline"/>
      </w:pPr>
      <w:r>
        <w:rPr>
          <w:rFonts w:eastAsiaTheme="minorEastAsia" w:hint="eastAsia"/>
        </w:rPr>
        <w:t>M</w:t>
      </w:r>
      <w:r>
        <w:rPr>
          <w:rFonts w:eastAsiaTheme="minorEastAsia"/>
        </w:rPr>
        <w:t xml:space="preserve">aximum frequency separation between carriers </w:t>
      </w:r>
    </w:p>
    <w:p w14:paraId="45534EDD" w14:textId="77777777" w:rsidR="00B541C6" w:rsidRPr="00F036DD" w:rsidRDefault="00B541C6" w:rsidP="00B541C6">
      <w:pPr>
        <w:rPr>
          <w:lang w:val="en-US" w:eastAsia="zh-CN"/>
        </w:rPr>
      </w:pPr>
      <w:r>
        <w:rPr>
          <w:lang w:val="en-US" w:eastAsia="zh-CN"/>
        </w:rPr>
        <w:t>P</w:t>
      </w:r>
      <w:r w:rsidRPr="00F036DD">
        <w:rPr>
          <w:rFonts w:hint="eastAsia"/>
          <w:lang w:val="en-US" w:eastAsia="zh-CN"/>
        </w:rPr>
        <w:t xml:space="preserve">otential methods are discussed for </w:t>
      </w:r>
      <w:r w:rsidRPr="00F036DD">
        <w:rPr>
          <w:rFonts w:hint="eastAsia"/>
          <w:b/>
          <w:bCs/>
          <w:lang w:val="en-US" w:eastAsia="zh-CN"/>
        </w:rPr>
        <w:t xml:space="preserve">capability signaling, </w:t>
      </w:r>
      <w:r w:rsidRPr="00F036DD">
        <w:rPr>
          <w:rFonts w:hint="eastAsia"/>
          <w:b/>
          <w:bCs/>
          <w:lang w:eastAsia="zh-CN"/>
        </w:rPr>
        <w:t>CA fallback and architecture switching</w:t>
      </w:r>
      <w:r w:rsidRPr="00F036DD">
        <w:rPr>
          <w:rFonts w:hint="eastAsia"/>
          <w:lang w:eastAsia="zh-CN"/>
        </w:rPr>
        <w:t xml:space="preserve">, </w:t>
      </w:r>
      <w:r w:rsidRPr="00F036DD">
        <w:rPr>
          <w:rFonts w:hint="eastAsia"/>
          <w:b/>
          <w:bCs/>
          <w:lang w:eastAsia="zh-CN"/>
        </w:rPr>
        <w:t>and</w:t>
      </w:r>
      <w:r w:rsidRPr="00F036DD">
        <w:rPr>
          <w:rFonts w:hint="eastAsia"/>
          <w:lang w:eastAsia="zh-CN"/>
        </w:rPr>
        <w:t xml:space="preserve"> </w:t>
      </w:r>
      <w:r w:rsidRPr="00F036DD">
        <w:rPr>
          <w:rFonts w:hint="eastAsia"/>
          <w:b/>
          <w:bCs/>
          <w:lang w:eastAsia="zh-CN"/>
        </w:rPr>
        <w:t xml:space="preserve">Triggering condition </w:t>
      </w:r>
      <w:r w:rsidRPr="00F036DD">
        <w:rPr>
          <w:rFonts w:hint="eastAsia"/>
          <w:lang w:eastAsia="zh-CN"/>
        </w:rPr>
        <w:t xml:space="preserve">to enable </w:t>
      </w:r>
      <w:proofErr w:type="gramStart"/>
      <w:r w:rsidRPr="00F036DD">
        <w:rPr>
          <w:rFonts w:hint="eastAsia"/>
          <w:lang w:eastAsia="zh-CN"/>
        </w:rPr>
        <w:t>”</w:t>
      </w:r>
      <w:proofErr w:type="gramEnd"/>
      <w:r w:rsidRPr="00F036DD">
        <w:rPr>
          <w:rFonts w:hint="eastAsia"/>
          <w:lang w:eastAsia="zh-CN"/>
        </w:rPr>
        <w:t>One Rx RF chain</w:t>
      </w:r>
      <w:proofErr w:type="gramStart"/>
      <w:r w:rsidRPr="00F036DD">
        <w:rPr>
          <w:rFonts w:hint="eastAsia"/>
          <w:lang w:eastAsia="zh-CN"/>
        </w:rPr>
        <w:t>”</w:t>
      </w:r>
      <w:proofErr w:type="gramEnd"/>
      <w:r w:rsidRPr="00F036DD">
        <w:rPr>
          <w:rFonts w:hint="eastAsia"/>
          <w:lang w:eastAsia="zh-CN"/>
        </w:rPr>
        <w:t xml:space="preserve"> </w:t>
      </w:r>
      <w:r w:rsidRPr="00F036DD">
        <w:rPr>
          <w:rFonts w:hint="eastAsia"/>
          <w:lang w:val="en-US" w:eastAsia="zh-CN"/>
        </w:rPr>
        <w:t>and summarized in TR 38.755.R</w:t>
      </w:r>
      <w:r w:rsidRPr="00F036DD">
        <w:rPr>
          <w:lang w:val="en-US" w:eastAsia="zh-CN"/>
        </w:rPr>
        <w:t xml:space="preserve">AN4 also discussed related single Rx chain mode switching on/off mechanism with in-gap interference monitoring which may require potential RRM work. </w:t>
      </w:r>
      <w:r>
        <w:rPr>
          <w:lang w:val="en-US" w:eastAsia="zh-CN"/>
        </w:rPr>
        <w:t xml:space="preserve"> </w:t>
      </w:r>
    </w:p>
    <w:p w14:paraId="28054090" w14:textId="77777777" w:rsidR="00B541C6" w:rsidRDefault="00B541C6" w:rsidP="00B541C6">
      <w:pPr>
        <w:rPr>
          <w:b/>
          <w:bCs/>
          <w:lang w:val="en-US" w:eastAsia="zh-CN"/>
        </w:rPr>
      </w:pPr>
      <w:r w:rsidRPr="00F036DD">
        <w:rPr>
          <w:b/>
          <w:bCs/>
          <w:noProof/>
          <w:lang w:eastAsia="zh-CN"/>
        </w:rPr>
        <w:drawing>
          <wp:inline distT="0" distB="0" distL="0" distR="0" wp14:anchorId="77514311" wp14:editId="0386DE5D">
            <wp:extent cx="6347943" cy="2743200"/>
            <wp:effectExtent l="0" t="0" r="0" b="0"/>
            <wp:docPr id="5" name="图片 11">
              <a:extLst xmlns:a="http://schemas.openxmlformats.org/drawingml/2006/main">
                <a:ext uri="{FF2B5EF4-FFF2-40B4-BE49-F238E27FC236}">
                  <a16:creationId xmlns:a16="http://schemas.microsoft.com/office/drawing/2014/main" id="{FA71DD65-F912-4B6B-809F-18CC7585A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FA71DD65-F912-4B6B-809F-18CC7585A65D}"/>
                        </a:ext>
                      </a:extLst>
                    </pic:cNvPr>
                    <pic:cNvPicPr>
                      <a:picLocks noChangeAspect="1"/>
                    </pic:cNvPicPr>
                  </pic:nvPicPr>
                  <pic:blipFill>
                    <a:blip r:embed="rId15"/>
                    <a:stretch>
                      <a:fillRect/>
                    </a:stretch>
                  </pic:blipFill>
                  <pic:spPr>
                    <a:xfrm>
                      <a:off x="0" y="0"/>
                      <a:ext cx="6362686" cy="2749571"/>
                    </a:xfrm>
                    <a:prstGeom prst="rect">
                      <a:avLst/>
                    </a:prstGeom>
                  </pic:spPr>
                </pic:pic>
              </a:graphicData>
            </a:graphic>
          </wp:inline>
        </w:drawing>
      </w:r>
    </w:p>
    <w:p w14:paraId="6C8AAAB4" w14:textId="77777777" w:rsidR="00B541C6" w:rsidRDefault="00B541C6" w:rsidP="00B541C6">
      <w:pPr>
        <w:rPr>
          <w:lang w:val="en-US" w:eastAsia="zh-CN"/>
        </w:rPr>
      </w:pPr>
      <w:r w:rsidRPr="00F036DD">
        <w:rPr>
          <w:rFonts w:hint="eastAsia"/>
          <w:lang w:val="en-US" w:eastAsia="zh-CN"/>
        </w:rPr>
        <w:t>F</w:t>
      </w:r>
      <w:r w:rsidRPr="00F036DD">
        <w:rPr>
          <w:lang w:val="en-US" w:eastAsia="zh-CN"/>
        </w:rPr>
        <w:t>or 6G, the fragmented carrier scenario can be further extended to inter-band cases as following:</w:t>
      </w:r>
    </w:p>
    <w:p w14:paraId="1EC3A5CB" w14:textId="77777777" w:rsidR="00B541C6" w:rsidRPr="00F036DD" w:rsidRDefault="00B541C6" w:rsidP="00B541C6">
      <w:pPr>
        <w:jc w:val="center"/>
        <w:rPr>
          <w:lang w:val="en-US" w:eastAsia="zh-CN"/>
        </w:rPr>
      </w:pPr>
      <w:r>
        <w:rPr>
          <w:noProof/>
          <w:lang w:val="en-US" w:eastAsia="zh-CN"/>
        </w:rPr>
        <w:drawing>
          <wp:inline distT="0" distB="0" distL="0" distR="0" wp14:anchorId="680D3A93" wp14:editId="5E8CFA5C">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52BC0D86" w14:textId="77777777" w:rsidR="00B541C6" w:rsidRDefault="00B541C6" w:rsidP="00B541C6">
      <w:pPr>
        <w:rPr>
          <w:lang w:val="en-US" w:eastAsia="zh-CN"/>
        </w:rPr>
      </w:pPr>
      <w:r w:rsidRPr="007660DF">
        <w:rPr>
          <w:lang w:val="en-US" w:eastAsia="zh-CN"/>
        </w:rPr>
        <w:t>Other WGs also discussed potential enhancement of spectrum aggregation e.g., single cell multi carrier or single cell multi-bands</w:t>
      </w:r>
      <w:r>
        <w:rPr>
          <w:lang w:val="en-US" w:eastAsia="zh-CN"/>
        </w:rPr>
        <w:t xml:space="preserve">. RAN4 still needs to be deeply involved to study RF/RRM feasibility </w:t>
      </w:r>
      <w:r w:rsidRPr="007660DF">
        <w:rPr>
          <w:rFonts w:hint="eastAsia"/>
          <w:lang w:val="en-US" w:eastAsia="zh-CN"/>
        </w:rPr>
        <w:t xml:space="preserve">study incl. reference architecture, related scheduling conditions and capability design </w:t>
      </w:r>
      <w:r>
        <w:rPr>
          <w:lang w:val="en-US" w:eastAsia="zh-CN"/>
        </w:rPr>
        <w:t xml:space="preserve">and the benefits compared to traditional CA framework. </w:t>
      </w:r>
    </w:p>
    <w:p w14:paraId="135FB10A" w14:textId="13D4B070" w:rsidR="00B541C6" w:rsidRPr="00095663" w:rsidRDefault="00B541C6" w:rsidP="00B541C6">
      <w:pPr>
        <w:rPr>
          <w:rFonts w:asciiTheme="minorHAnsi" w:eastAsiaTheme="minorEastAsia" w:hAnsiTheme="minorHAnsi" w:cstheme="minorHAnsi"/>
          <w:b/>
          <w:bCs/>
          <w:lang w:val="sv-SE" w:eastAsia="zh-CN"/>
        </w:rPr>
      </w:pPr>
      <w:r w:rsidRPr="00095663">
        <w:rPr>
          <w:rFonts w:asciiTheme="minorHAnsi" w:eastAsiaTheme="minorEastAsia" w:hAnsiTheme="minorHAnsi" w:cstheme="minorHAnsi" w:hint="eastAsia"/>
          <w:b/>
          <w:bCs/>
          <w:lang w:val="sv-SE" w:eastAsia="zh-CN"/>
        </w:rPr>
        <w:t>O</w:t>
      </w:r>
      <w:r w:rsidRPr="00095663">
        <w:rPr>
          <w:rFonts w:asciiTheme="minorHAnsi" w:eastAsiaTheme="minorEastAsia" w:hAnsiTheme="minorHAnsi" w:cstheme="minorHAnsi"/>
          <w:b/>
          <w:bCs/>
          <w:lang w:val="sv-SE" w:eastAsia="zh-CN"/>
        </w:rPr>
        <w:t xml:space="preserve">bseravtion </w:t>
      </w:r>
      <w:r w:rsidR="004367F9">
        <w:rPr>
          <w:rFonts w:asciiTheme="minorHAnsi" w:eastAsiaTheme="minorEastAsia" w:hAnsiTheme="minorHAnsi" w:cstheme="minorHAnsi"/>
          <w:b/>
          <w:bCs/>
          <w:lang w:val="sv-SE" w:eastAsia="zh-CN"/>
        </w:rPr>
        <w:t xml:space="preserve">3: </w:t>
      </w:r>
      <w:r>
        <w:rPr>
          <w:rFonts w:asciiTheme="minorHAnsi" w:eastAsiaTheme="minorEastAsia" w:hAnsiTheme="minorHAnsi" w:cstheme="minorHAnsi"/>
          <w:b/>
          <w:bCs/>
          <w:lang w:val="sv-SE" w:eastAsia="zh-CN"/>
        </w:rPr>
        <w:t>on fragmented spectrum</w:t>
      </w:r>
      <w:r w:rsidRPr="00095663">
        <w:rPr>
          <w:rFonts w:asciiTheme="minorHAnsi" w:eastAsiaTheme="minorEastAsia" w:hAnsiTheme="minorHAnsi" w:cstheme="minorHAnsi"/>
          <w:b/>
          <w:bCs/>
          <w:lang w:val="sv-SE" w:eastAsia="zh-CN"/>
        </w:rPr>
        <w:t xml:space="preserve">: </w:t>
      </w:r>
    </w:p>
    <w:p w14:paraId="59177A90" w14:textId="77777777" w:rsidR="00B541C6" w:rsidRPr="00095663" w:rsidRDefault="00B541C6" w:rsidP="007E4045">
      <w:pPr>
        <w:pStyle w:val="aff2"/>
        <w:numPr>
          <w:ilvl w:val="0"/>
          <w:numId w:val="1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lang w:val="sv-SE"/>
        </w:rPr>
        <w:t xml:space="preserve">Operators’ spectrum maybe fragemented over same band or across adjacent bands which bring implemenation difficulty and contraints </w:t>
      </w:r>
    </w:p>
    <w:p w14:paraId="74C5CD69" w14:textId="77777777" w:rsidR="00B541C6" w:rsidRDefault="00B541C6" w:rsidP="007E4045">
      <w:pPr>
        <w:pStyle w:val="aff2"/>
        <w:numPr>
          <w:ilvl w:val="0"/>
          <w:numId w:val="1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hint="eastAsia"/>
          <w:lang w:val="sv-SE"/>
        </w:rPr>
        <w:t>I</w:t>
      </w:r>
      <w:r w:rsidRPr="00095663">
        <w:rPr>
          <w:rFonts w:asciiTheme="minorHAnsi" w:eastAsiaTheme="minorEastAsia" w:hAnsiTheme="minorHAnsi" w:cstheme="minorHAnsi"/>
          <w:lang w:val="sv-SE"/>
        </w:rPr>
        <w:t xml:space="preserve">t’s worth to study enhanced solutions on supported fragemented carriers with </w:t>
      </w:r>
      <w:r>
        <w:rPr>
          <w:rFonts w:asciiTheme="minorHAnsi" w:eastAsiaTheme="minorEastAsia" w:hAnsiTheme="minorHAnsi" w:cstheme="minorHAnsi"/>
          <w:lang w:val="sv-SE"/>
        </w:rPr>
        <w:t>affordale cost and improved spectrum usage efficiency.</w:t>
      </w:r>
    </w:p>
    <w:p w14:paraId="636632F3" w14:textId="77777777" w:rsidR="00B541C6" w:rsidRPr="00095663" w:rsidRDefault="00B541C6" w:rsidP="00B541C6">
      <w:pPr>
        <w:rPr>
          <w:highlight w:val="yellow"/>
          <w:lang w:val="sv-SE" w:eastAsia="zh-CN"/>
        </w:rPr>
      </w:pPr>
    </w:p>
    <w:p w14:paraId="62BD6D37" w14:textId="77777777" w:rsidR="00B541C6" w:rsidRPr="005A6686" w:rsidRDefault="00B541C6" w:rsidP="00B541C6">
      <w:pPr>
        <w:rPr>
          <w:rFonts w:asciiTheme="minorHAnsi" w:hAnsiTheme="minorHAnsi" w:cstheme="minorHAnsi"/>
          <w:b/>
          <w:bCs/>
          <w:lang w:val="en-US" w:eastAsia="zh-CN"/>
        </w:rPr>
      </w:pPr>
      <w:r w:rsidRPr="005A6686">
        <w:rPr>
          <w:rFonts w:asciiTheme="minorHAnsi" w:hAnsiTheme="minorHAnsi" w:cstheme="minorHAnsi"/>
          <w:b/>
          <w:bCs/>
          <w:lang w:val="en-US" w:eastAsia="zh-CN"/>
        </w:rPr>
        <w:lastRenderedPageBreak/>
        <w:t xml:space="preserve">UL Tx switching/ CA via switching </w:t>
      </w:r>
    </w:p>
    <w:p w14:paraId="1813C820" w14:textId="77777777" w:rsidR="00B541C6" w:rsidRDefault="00B541C6" w:rsidP="00B541C6">
      <w:pPr>
        <w:rPr>
          <w:rFonts w:asciiTheme="minorHAnsi" w:hAnsiTheme="minorHAnsi" w:cstheme="minorHAnsi"/>
          <w:lang w:val="en-US" w:eastAsia="zh-CN"/>
        </w:rPr>
      </w:pPr>
      <w:r w:rsidRPr="009D35D9">
        <w:rPr>
          <w:rFonts w:asciiTheme="minorHAnsi" w:hAnsiTheme="minorHAnsi" w:cstheme="minorHAnsi"/>
          <w:lang w:val="en-US" w:eastAsia="zh-CN"/>
        </w:rPr>
        <w:t xml:space="preserve">NR introduced UL Tx switching </w:t>
      </w:r>
      <w:r>
        <w:rPr>
          <w:rFonts w:asciiTheme="minorHAnsi" w:hAnsiTheme="minorHAnsi" w:cstheme="minorHAnsi"/>
          <w:lang w:val="en-US" w:eastAsia="zh-CN"/>
        </w:rPr>
        <w:t>and CA via switching to dynamic/semi-static switching Tx/Rx chains over different bands/carriers to efficient use the available Tx/Rx chain and flexible spectrum.</w:t>
      </w:r>
    </w:p>
    <w:p w14:paraId="49F131BE" w14:textId="77777777" w:rsidR="00B541C6" w:rsidRPr="009D35D9" w:rsidRDefault="00B541C6" w:rsidP="00B541C6">
      <w:pPr>
        <w:rPr>
          <w:rFonts w:asciiTheme="minorHAnsi" w:hAnsiTheme="minorHAnsi" w:cstheme="minorHAnsi"/>
          <w:lang w:val="en-US" w:eastAsia="zh-CN"/>
        </w:rPr>
      </w:pPr>
      <w:r>
        <w:rPr>
          <w:rFonts w:asciiTheme="minorHAnsi" w:hAnsiTheme="minorHAnsi" w:cstheme="minorHAnsi" w:hint="eastAsia"/>
          <w:lang w:val="en-US" w:eastAsia="zh-CN"/>
        </w:rPr>
        <w:t>F</w:t>
      </w:r>
      <w:r>
        <w:rPr>
          <w:rFonts w:asciiTheme="minorHAnsi" w:hAnsiTheme="minorHAnsi" w:cstheme="minorHAnsi"/>
          <w:lang w:val="en-US" w:eastAsia="zh-CN"/>
        </w:rPr>
        <w:t>or UL Tx switching, different cases and scenarios were introduced under different release including CA UL switching between 1Tx-2Tx across 2 bands, 2Tx-2Tx UL switching between 2 bands, 1/2Tx-1/2</w:t>
      </w:r>
      <w:r>
        <w:rPr>
          <w:rFonts w:asciiTheme="minorHAnsi" w:hAnsiTheme="minorHAnsi" w:cstheme="minorHAnsi" w:hint="eastAsia"/>
          <w:lang w:val="en-US" w:eastAsia="zh-CN"/>
        </w:rPr>
        <w:t>Tx</w:t>
      </w:r>
      <w:r>
        <w:rPr>
          <w:rFonts w:asciiTheme="minorHAnsi" w:hAnsiTheme="minorHAnsi" w:cstheme="minorHAnsi"/>
          <w:lang w:val="en-US" w:eastAsia="zh-CN"/>
        </w:rPr>
        <w:t xml:space="preserve"> switching between 3/4 bands including SUL bands. In Rel-19 RAN4 maintenance, RAN4 also discussed 3Tx switching and NUL-SUL switching with non-zero switching time. </w:t>
      </w:r>
    </w:p>
    <w:p w14:paraId="450E0FC1" w14:textId="77777777" w:rsidR="00B541C6" w:rsidRDefault="00B541C6" w:rsidP="00B541C6">
      <w:pPr>
        <w:rPr>
          <w:lang w:val="en-US" w:eastAsia="zh-CN"/>
        </w:rPr>
      </w:pPr>
      <w:r>
        <w:rPr>
          <w:noProof/>
          <w:lang w:val="en-US" w:eastAsia="zh-CN"/>
        </w:rPr>
        <w:drawing>
          <wp:inline distT="0" distB="0" distL="0" distR="0" wp14:anchorId="616D76E8" wp14:editId="3F779A2B">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477F2EC3" w14:textId="77777777" w:rsidR="00B541C6" w:rsidRDefault="00B541C6" w:rsidP="00B541C6">
      <w:pPr>
        <w:rPr>
          <w:rFonts w:asciiTheme="minorHAnsi" w:hAnsiTheme="minorHAnsi" w:cstheme="minorHAnsi"/>
          <w:lang w:val="en-US" w:eastAsia="zh-CN"/>
        </w:rPr>
      </w:pPr>
      <w:r w:rsidRPr="00D0579D">
        <w:rPr>
          <w:rFonts w:asciiTheme="minorHAnsi" w:hAnsiTheme="minorHAnsi" w:cstheme="minorHAnsi" w:hint="eastAsia"/>
          <w:lang w:val="en-US" w:eastAsia="zh-CN"/>
        </w:rPr>
        <w:t>U</w:t>
      </w:r>
      <w:r w:rsidRPr="00D0579D">
        <w:rPr>
          <w:rFonts w:asciiTheme="minorHAnsi" w:hAnsiTheme="minorHAnsi" w:cstheme="minorHAnsi"/>
          <w:lang w:val="en-US" w:eastAsia="zh-CN"/>
        </w:rPr>
        <w:t>nder Rel-19, RAN4 also discussed and introduced LB CA via switching f</w:t>
      </w:r>
      <w:r w:rsidRPr="00D0579D">
        <w:rPr>
          <w:rFonts w:asciiTheme="minorHAnsi" w:hAnsiTheme="minorHAnsi" w:cstheme="minorHAnsi" w:hint="eastAsia"/>
          <w:lang w:val="en-US" w:eastAsia="zh-CN"/>
        </w:rPr>
        <w:t>or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SDL</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and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FDD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carrier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d</w:t>
      </w:r>
      <w:r w:rsidRPr="00D0579D">
        <w:rPr>
          <w:rFonts w:asciiTheme="minorHAnsi" w:hAnsiTheme="minorHAnsi" w:cstheme="minorHAnsi"/>
          <w:lang w:val="en-US" w:eastAsia="zh-CN"/>
        </w:rPr>
        <w:t>ue to RF front-end limitation</w:t>
      </w:r>
      <w:r>
        <w:rPr>
          <w:rFonts w:asciiTheme="minorHAnsi" w:hAnsiTheme="minorHAnsi" w:cstheme="minorHAnsi"/>
          <w:lang w:val="en-US" w:eastAsia="zh-CN"/>
        </w:rPr>
        <w:t xml:space="preserve"> and the candidate bands as show in below table. </w:t>
      </w:r>
    </w:p>
    <w:p w14:paraId="7531CBE6" w14:textId="220F8FA6" w:rsidR="00B541C6" w:rsidRPr="00095663" w:rsidRDefault="00B541C6" w:rsidP="00B541C6">
      <w:pPr>
        <w:rPr>
          <w:rFonts w:asciiTheme="minorHAnsi" w:hAnsiTheme="minorHAnsi" w:cstheme="minorHAnsi"/>
          <w:b/>
          <w:bCs/>
          <w:lang w:val="en-US" w:eastAsia="zh-CN"/>
        </w:rPr>
      </w:pPr>
      <w:r w:rsidRPr="00095663">
        <w:rPr>
          <w:rFonts w:asciiTheme="minorHAnsi" w:hAnsiTheme="minorHAnsi" w:cstheme="minorHAnsi"/>
          <w:b/>
          <w:bCs/>
          <w:lang w:val="en-US" w:eastAsia="zh-CN"/>
        </w:rPr>
        <w:t xml:space="preserve">Observation </w:t>
      </w:r>
      <w:r w:rsidR="004367F9">
        <w:rPr>
          <w:rFonts w:asciiTheme="minorHAnsi" w:hAnsiTheme="minorHAnsi" w:cstheme="minorHAnsi"/>
          <w:b/>
          <w:bCs/>
          <w:lang w:val="en-US" w:eastAsia="zh-CN"/>
        </w:rPr>
        <w:t xml:space="preserve">4: </w:t>
      </w:r>
      <w:r w:rsidRPr="00095663">
        <w:rPr>
          <w:rFonts w:asciiTheme="minorHAnsi" w:hAnsiTheme="minorHAnsi" w:cstheme="minorHAnsi"/>
          <w:b/>
          <w:bCs/>
          <w:lang w:val="en-US" w:eastAsia="zh-CN"/>
        </w:rPr>
        <w:t xml:space="preserve">on UL Tx switching: </w:t>
      </w:r>
    </w:p>
    <w:p w14:paraId="12682753" w14:textId="77777777" w:rsidR="00B541C6" w:rsidRDefault="00B541C6" w:rsidP="007E4045">
      <w:pPr>
        <w:pStyle w:val="aff2"/>
        <w:numPr>
          <w:ilvl w:val="0"/>
          <w:numId w:val="17"/>
        </w:numPr>
        <w:ind w:firstLineChars="0"/>
        <w:rPr>
          <w:rFonts w:asciiTheme="minorHAnsi" w:hAnsiTheme="minorHAnsi" w:cstheme="minorHAnsi"/>
        </w:rPr>
      </w:pPr>
      <w:r w:rsidRPr="00095663">
        <w:rPr>
          <w:rFonts w:asciiTheme="minorHAnsi" w:hAnsiTheme="minorHAnsi" w:cstheme="minorHAnsi"/>
        </w:rPr>
        <w:t>NR developed UL Tx chain switching in several release to accommodate different cases/scenarios</w:t>
      </w:r>
      <w:r>
        <w:rPr>
          <w:rFonts w:asciiTheme="minorHAnsi" w:hAnsiTheme="minorHAnsi" w:cstheme="minorHAnsi"/>
        </w:rPr>
        <w:t xml:space="preserve"> which is lack of harmonized scheme and solutions and make the feature fragmented over several release and difficulty for implementation. </w:t>
      </w:r>
    </w:p>
    <w:p w14:paraId="40B95CDD" w14:textId="77777777" w:rsidR="00B541C6" w:rsidRDefault="00B541C6" w:rsidP="007E4045">
      <w:pPr>
        <w:pStyle w:val="aff2"/>
        <w:numPr>
          <w:ilvl w:val="0"/>
          <w:numId w:val="17"/>
        </w:numPr>
        <w:ind w:firstLineChars="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t’s worth to study unified solutions/schemes in 6G day1 to accommodate different scenarios/cases to simplify implementation and improve the performance</w:t>
      </w:r>
    </w:p>
    <w:p w14:paraId="222C6F97" w14:textId="77777777" w:rsidR="00B541C6" w:rsidRPr="00095663" w:rsidRDefault="00B541C6" w:rsidP="00B541C6">
      <w:pPr>
        <w:rPr>
          <w:rFonts w:asciiTheme="minorHAnsi" w:hAnsiTheme="minorHAnsi" w:cstheme="minorHAnsi"/>
        </w:rPr>
      </w:pPr>
    </w:p>
    <w:p w14:paraId="1DC1BD83" w14:textId="77777777" w:rsidR="00B541C6" w:rsidRDefault="00B541C6" w:rsidP="00B541C6">
      <w:pPr>
        <w:jc w:val="center"/>
        <w:rPr>
          <w:lang w:val="en-US" w:eastAsia="zh-CN"/>
        </w:rPr>
      </w:pPr>
      <w:r>
        <w:rPr>
          <w:noProof/>
          <w:lang w:val="en-US" w:eastAsia="zh-CN"/>
        </w:rPr>
        <w:lastRenderedPageBreak/>
        <w:drawing>
          <wp:inline distT="0" distB="0" distL="0" distR="0" wp14:anchorId="6A622F12" wp14:editId="53B4C25E">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2C901346" w14:textId="77777777" w:rsidR="00B541C6" w:rsidRDefault="00B541C6" w:rsidP="00B541C6">
      <w:pPr>
        <w:rPr>
          <w:rFonts w:ascii="Calibri" w:hAnsi="Calibri" w:cs="Calibri"/>
          <w:lang w:val="en-US" w:eastAsia="zh-CN"/>
        </w:rPr>
      </w:pPr>
      <w:r>
        <w:rPr>
          <w:rFonts w:ascii="Calibri" w:hAnsi="Calibri" w:cs="Calibri" w:hint="eastAsia"/>
          <w:lang w:val="en-US" w:eastAsia="zh-CN"/>
        </w:rPr>
        <w:t>R</w:t>
      </w:r>
      <w:r>
        <w:rPr>
          <w:rFonts w:ascii="Calibri" w:hAnsi="Calibri" w:cs="Calibri"/>
          <w:lang w:val="en-US" w:eastAsia="zh-CN"/>
        </w:rPr>
        <w:t xml:space="preserve">el-19 LB ca via switching only focus on FDD-SDL carrier with switching 2 carriers and Rel-20 will support LB CA via switching for FDD-SDL carrier with dual DL. </w:t>
      </w:r>
    </w:p>
    <w:p w14:paraId="2E401F40" w14:textId="77777777" w:rsidR="00B541C6" w:rsidRDefault="00B541C6" w:rsidP="00B541C6">
      <w:pPr>
        <w:rPr>
          <w:rFonts w:ascii="Calibri" w:hAnsi="Calibri" w:cs="Calibri"/>
          <w:lang w:val="en-US" w:eastAsia="zh-CN"/>
        </w:rPr>
      </w:pPr>
      <w:r>
        <w:rPr>
          <w:rFonts w:ascii="Calibri" w:hAnsi="Calibri" w:cs="Calibri"/>
          <w:noProof/>
          <w:lang w:val="en-US" w:eastAsia="zh-CN"/>
        </w:rPr>
        <w:drawing>
          <wp:inline distT="0" distB="0" distL="0" distR="0" wp14:anchorId="58918184" wp14:editId="612277F9">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6CFBA447" w14:textId="77777777" w:rsidR="00B541C6" w:rsidRDefault="00B541C6" w:rsidP="00B541C6">
      <w:pPr>
        <w:rPr>
          <w:rFonts w:ascii="Calibri" w:hAnsi="Calibri" w:cs="Calibri"/>
          <w:lang w:val="en-US" w:eastAsia="zh-CN"/>
        </w:rPr>
      </w:pPr>
      <w:r w:rsidRPr="00363BCA">
        <w:rPr>
          <w:rFonts w:ascii="Calibri" w:hAnsi="Calibri" w:cs="Calibri"/>
          <w:lang w:val="en-US" w:eastAsia="zh-CN"/>
        </w:rPr>
        <w:t xml:space="preserve">There is commonality between UL </w:t>
      </w:r>
      <w:proofErr w:type="spellStart"/>
      <w:r w:rsidRPr="00363BCA">
        <w:rPr>
          <w:rFonts w:ascii="Calibri" w:hAnsi="Calibri" w:cs="Calibri"/>
          <w:lang w:val="en-US" w:eastAsia="zh-CN"/>
        </w:rPr>
        <w:t>tx</w:t>
      </w:r>
      <w:proofErr w:type="spellEnd"/>
      <w:r w:rsidRPr="00363BCA">
        <w:rPr>
          <w:rFonts w:ascii="Calibri" w:hAnsi="Calibri" w:cs="Calibri"/>
          <w:lang w:val="en-US" w:eastAsia="zh-CN"/>
        </w:rPr>
        <w:t xml:space="preserve"> switching and </w:t>
      </w:r>
      <w:r w:rsidRPr="00363BCA">
        <w:rPr>
          <w:rFonts w:ascii="Calibri" w:hAnsi="Calibri" w:cs="Calibri" w:hint="eastAsia"/>
          <w:lang w:val="en-US" w:eastAsia="zh-CN"/>
        </w:rPr>
        <w:t>carrier</w:t>
      </w:r>
      <w:r w:rsidRPr="00363BCA">
        <w:rPr>
          <w:rFonts w:ascii="Calibri" w:hAnsi="Calibri" w:cs="Calibri"/>
          <w:lang w:val="en-US" w:eastAsia="zh-CN"/>
        </w:rPr>
        <w:t xml:space="preserve"> switching in terms of switching time, switching mechanism and potential RF/RRM impact basically the ideal was to share Tx/RF chain across closed operating frequency </w:t>
      </w:r>
      <w:r>
        <w:rPr>
          <w:rFonts w:ascii="Calibri" w:hAnsi="Calibri" w:cs="Calibri"/>
          <w:lang w:val="en-US" w:eastAsia="zh-CN"/>
        </w:rPr>
        <w:t>ranges</w:t>
      </w:r>
      <w:r w:rsidRPr="00363BCA">
        <w:rPr>
          <w:rFonts w:ascii="Calibri" w:hAnsi="Calibri" w:cs="Calibri"/>
          <w:lang w:val="en-US" w:eastAsia="zh-CN"/>
        </w:rPr>
        <w:t xml:space="preserve"> within band group to achieve MIMO or frequency diversity gain.  </w:t>
      </w:r>
      <w:r>
        <w:rPr>
          <w:rFonts w:ascii="Calibri" w:hAnsi="Calibri" w:cs="Calibri"/>
          <w:lang w:val="en-US" w:eastAsia="zh-CN"/>
        </w:rPr>
        <w:t xml:space="preserve">It’s worth to study unified framework and switching mechanism for all above mention cases and new cases which on discussion in Rel-20/Rel-19 maintenance. </w:t>
      </w:r>
    </w:p>
    <w:p w14:paraId="0CDA2352" w14:textId="5EFC15D8" w:rsidR="00B541C6" w:rsidRPr="00095663" w:rsidRDefault="00B541C6" w:rsidP="00B541C6">
      <w:pPr>
        <w:rPr>
          <w:rFonts w:ascii="Calibri" w:hAnsi="Calibri" w:cs="Calibri"/>
          <w:b/>
          <w:bCs/>
          <w:lang w:val="en-US" w:eastAsia="zh-CN"/>
        </w:rPr>
      </w:pPr>
      <w:r w:rsidRPr="00095663">
        <w:rPr>
          <w:rFonts w:ascii="Calibri" w:hAnsi="Calibri" w:cs="Calibri" w:hint="eastAsia"/>
          <w:b/>
          <w:bCs/>
          <w:lang w:val="en-US" w:eastAsia="zh-CN"/>
        </w:rPr>
        <w:t>O</w:t>
      </w:r>
      <w:r w:rsidRPr="00095663">
        <w:rPr>
          <w:rFonts w:ascii="Calibri" w:hAnsi="Calibri" w:cs="Calibri"/>
          <w:b/>
          <w:bCs/>
          <w:lang w:val="en-US" w:eastAsia="zh-CN"/>
        </w:rPr>
        <w:t xml:space="preserve">bservation on </w:t>
      </w:r>
      <w:r w:rsidR="004367F9">
        <w:rPr>
          <w:rFonts w:ascii="Calibri" w:hAnsi="Calibri" w:cs="Calibri"/>
          <w:b/>
          <w:bCs/>
          <w:lang w:val="en-US" w:eastAsia="zh-CN"/>
        </w:rPr>
        <w:t xml:space="preserve">5: </w:t>
      </w:r>
      <w:r w:rsidRPr="00095663">
        <w:rPr>
          <w:rFonts w:ascii="Calibri" w:hAnsi="Calibri" w:cs="Calibri"/>
          <w:b/>
          <w:bCs/>
          <w:lang w:val="en-US" w:eastAsia="zh-CN"/>
        </w:rPr>
        <w:t xml:space="preserve">LB CA </w:t>
      </w:r>
      <w:r>
        <w:rPr>
          <w:rFonts w:ascii="Calibri" w:hAnsi="Calibri" w:cs="Calibri"/>
          <w:b/>
          <w:bCs/>
          <w:lang w:val="en-US" w:eastAsia="zh-CN"/>
        </w:rPr>
        <w:t>band combinations</w:t>
      </w:r>
    </w:p>
    <w:p w14:paraId="2789A714" w14:textId="77777777" w:rsidR="00B541C6" w:rsidRDefault="00B541C6" w:rsidP="007E4045">
      <w:pPr>
        <w:pStyle w:val="aff2"/>
        <w:numPr>
          <w:ilvl w:val="0"/>
          <w:numId w:val="18"/>
        </w:numPr>
        <w:ind w:firstLineChars="0"/>
        <w:rPr>
          <w:rFonts w:ascii="Calibri" w:hAnsi="Calibri" w:cs="Calibri"/>
        </w:rPr>
      </w:pPr>
      <w:r>
        <w:rPr>
          <w:rFonts w:ascii="Calibri" w:hAnsi="Calibri" w:cs="Calibri" w:hint="eastAsia"/>
        </w:rPr>
        <w:t>D</w:t>
      </w:r>
      <w:r>
        <w:rPr>
          <w:rFonts w:ascii="Calibri" w:hAnsi="Calibri" w:cs="Calibri"/>
        </w:rPr>
        <w:t>ue to RF front-end design challenge (antenna, filter etc.</w:t>
      </w:r>
      <w:proofErr w:type="gramStart"/>
      <w:r>
        <w:rPr>
          <w:rFonts w:ascii="Calibri" w:hAnsi="Calibri" w:cs="Calibri"/>
        </w:rPr>
        <w:t>) ,</w:t>
      </w:r>
      <w:proofErr w:type="gramEnd"/>
      <w:r>
        <w:rPr>
          <w:rFonts w:ascii="Calibri" w:hAnsi="Calibri" w:cs="Calibri"/>
        </w:rPr>
        <w:t xml:space="preserve"> it’s difficult to support simultaneously Tx/Rx across closed/overlapped bands. </w:t>
      </w:r>
    </w:p>
    <w:p w14:paraId="66DB7D22" w14:textId="77777777" w:rsidR="00B541C6" w:rsidRPr="00095663" w:rsidRDefault="00B541C6" w:rsidP="007E4045">
      <w:pPr>
        <w:pStyle w:val="aff2"/>
        <w:numPr>
          <w:ilvl w:val="0"/>
          <w:numId w:val="18"/>
        </w:numPr>
        <w:ind w:firstLineChars="0"/>
        <w:rPr>
          <w:rFonts w:ascii="Calibri" w:hAnsi="Calibri" w:cs="Calibri"/>
        </w:rPr>
      </w:pPr>
      <w:r>
        <w:rPr>
          <w:rFonts w:ascii="Calibri" w:hAnsi="Calibri" w:cs="Calibri" w:hint="eastAsia"/>
        </w:rPr>
        <w:t>It</w:t>
      </w:r>
      <w:r>
        <w:rPr>
          <w:rFonts w:ascii="Calibri" w:hAnsi="Calibri" w:cs="Calibri"/>
        </w:rPr>
        <w:t>’</w:t>
      </w:r>
      <w:r>
        <w:rPr>
          <w:rFonts w:ascii="Calibri" w:hAnsi="Calibri" w:cs="Calibri" w:hint="eastAsia"/>
        </w:rPr>
        <w:t>s</w:t>
      </w:r>
      <w:r>
        <w:rPr>
          <w:rFonts w:ascii="Calibri" w:hAnsi="Calibri" w:cs="Calibri"/>
        </w:rPr>
        <w:t xml:space="preserve"> worth to study the restriction and optimized solution to support difficult band combinations in 6GR day </w:t>
      </w:r>
      <w:proofErr w:type="gramStart"/>
      <w:r>
        <w:rPr>
          <w:rFonts w:ascii="Calibri" w:hAnsi="Calibri" w:cs="Calibri"/>
        </w:rPr>
        <w:lastRenderedPageBreak/>
        <w:t>e.g.</w:t>
      </w:r>
      <w:proofErr w:type="gramEnd"/>
      <w:r>
        <w:rPr>
          <w:rFonts w:ascii="Calibri" w:hAnsi="Calibri" w:cs="Calibri"/>
        </w:rPr>
        <w:t xml:space="preserve"> LB and LB band combination. </w:t>
      </w:r>
    </w:p>
    <w:p w14:paraId="0D5C7D83" w14:textId="77777777" w:rsidR="00B541C6" w:rsidRDefault="00B541C6" w:rsidP="00B541C6">
      <w:pPr>
        <w:rPr>
          <w:rFonts w:ascii="Calibri" w:hAnsi="Calibri" w:cs="Calibri"/>
          <w:b/>
          <w:bCs/>
          <w:lang w:val="en-US" w:eastAsia="zh-CN"/>
        </w:rPr>
      </w:pPr>
      <w:r>
        <w:rPr>
          <w:noProof/>
          <w:lang w:val="en-US" w:eastAsia="zh-CN"/>
        </w:rPr>
        <w:drawing>
          <wp:inline distT="0" distB="0" distL="0" distR="0" wp14:anchorId="02616F31" wp14:editId="6EF35535">
            <wp:extent cx="6233592" cy="138545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61593" cy="1391678"/>
                    </a:xfrm>
                    <a:prstGeom prst="rect">
                      <a:avLst/>
                    </a:prstGeom>
                    <a:noFill/>
                  </pic:spPr>
                </pic:pic>
              </a:graphicData>
            </a:graphic>
          </wp:inline>
        </w:drawing>
      </w:r>
    </w:p>
    <w:p w14:paraId="3047BD3E" w14:textId="77777777" w:rsidR="00B541C6" w:rsidRDefault="00B541C6" w:rsidP="00B541C6">
      <w:pPr>
        <w:rPr>
          <w:rFonts w:ascii="Calibri" w:hAnsi="Calibri" w:cs="Calibri"/>
          <w:b/>
          <w:bCs/>
          <w:lang w:val="en-US" w:eastAsia="zh-CN"/>
        </w:rPr>
      </w:pPr>
    </w:p>
    <w:p w14:paraId="4B33C545" w14:textId="0EB315CD" w:rsidR="00B541C6" w:rsidRPr="00D23726" w:rsidRDefault="00B541C6" w:rsidP="00B541C6">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w:t>
      </w:r>
      <w:r w:rsidR="004367F9">
        <w:rPr>
          <w:rFonts w:ascii="Calibri" w:hAnsi="Calibri" w:cs="Calibri"/>
          <w:b/>
          <w:bCs/>
          <w:lang w:val="en-US" w:eastAsia="zh-CN"/>
        </w:rPr>
        <w:t>2</w:t>
      </w:r>
      <w:r w:rsidRPr="00D23726">
        <w:rPr>
          <w:rFonts w:ascii="Calibri" w:hAnsi="Calibri" w:cs="Calibri"/>
          <w:b/>
          <w:bCs/>
          <w:lang w:val="en-US" w:eastAsia="zh-CN"/>
        </w:rPr>
        <w:t>: RAN4 shall be deeply involved in day 1 for flexible spectrum usage/spectrum aggregation study</w:t>
      </w:r>
      <w:r>
        <w:rPr>
          <w:rFonts w:ascii="Calibri" w:hAnsi="Calibri" w:cs="Calibri"/>
          <w:b/>
          <w:bCs/>
          <w:lang w:val="en-US" w:eastAsia="zh-CN"/>
        </w:rPr>
        <w:t xml:space="preserve"> with tight cooperation with </w:t>
      </w:r>
      <w:r>
        <w:rPr>
          <w:rFonts w:ascii="Calibri" w:hAnsi="Calibri" w:cs="Calibri" w:hint="eastAsia"/>
          <w:b/>
          <w:bCs/>
          <w:lang w:val="en-US" w:eastAsia="zh-CN"/>
        </w:rPr>
        <w:t>other</w:t>
      </w:r>
      <w:r>
        <w:rPr>
          <w:rFonts w:ascii="Calibri" w:hAnsi="Calibri" w:cs="Calibri"/>
          <w:b/>
          <w:bCs/>
          <w:lang w:val="en-US" w:eastAsia="zh-CN"/>
        </w:rPr>
        <w:t xml:space="preserve"> </w:t>
      </w:r>
      <w:r>
        <w:rPr>
          <w:rFonts w:ascii="Calibri" w:hAnsi="Calibri" w:cs="Calibri" w:hint="eastAsia"/>
          <w:b/>
          <w:bCs/>
          <w:lang w:val="en-US" w:eastAsia="zh-CN"/>
        </w:rPr>
        <w:t>WGs</w:t>
      </w:r>
      <w:r>
        <w:rPr>
          <w:rFonts w:ascii="Calibri" w:hAnsi="Calibri" w:cs="Calibri"/>
          <w:b/>
          <w:bCs/>
          <w:lang w:val="en-US" w:eastAsia="zh-CN"/>
        </w:rPr>
        <w:t xml:space="preserve"> i.e., DL/UL decoupling, single cell multi carriers </w:t>
      </w:r>
    </w:p>
    <w:p w14:paraId="1C23C86D" w14:textId="58A21030" w:rsidR="00B541C6" w:rsidRPr="00D23726" w:rsidRDefault="00B541C6" w:rsidP="00B541C6">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w:t>
      </w:r>
      <w:r w:rsidR="004367F9">
        <w:rPr>
          <w:rFonts w:ascii="Calibri" w:hAnsi="Calibri" w:cs="Calibri"/>
          <w:b/>
          <w:bCs/>
          <w:lang w:val="en-US" w:eastAsia="zh-CN"/>
        </w:rPr>
        <w:t>3</w:t>
      </w:r>
      <w:r w:rsidRPr="00D23726">
        <w:rPr>
          <w:rFonts w:ascii="Calibri" w:hAnsi="Calibri" w:cs="Calibri"/>
          <w:b/>
          <w:bCs/>
          <w:lang w:val="en-US" w:eastAsia="zh-CN"/>
        </w:rPr>
        <w:t>: RAN4 work shall focus on RF/RRM feasibility study incl. reference architecture, related scheduling conditions and capability design and the benefits compared to traditional CA framework</w:t>
      </w:r>
    </w:p>
    <w:p w14:paraId="23CCC7B4" w14:textId="1B2F2084" w:rsidR="00B541C6" w:rsidRDefault="00B541C6" w:rsidP="00B541C6">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w:t>
      </w:r>
      <w:r w:rsidR="004367F9">
        <w:rPr>
          <w:rFonts w:ascii="Calibri" w:hAnsi="Calibri" w:cs="Calibri"/>
          <w:b/>
          <w:bCs/>
          <w:lang w:val="en-US" w:eastAsia="zh-CN"/>
        </w:rPr>
        <w:t>4</w:t>
      </w:r>
      <w:r w:rsidRPr="00D23726">
        <w:rPr>
          <w:rFonts w:ascii="Calibri" w:hAnsi="Calibri" w:cs="Calibri"/>
          <w:b/>
          <w:bCs/>
          <w:lang w:val="en-US" w:eastAsia="zh-CN"/>
        </w:rPr>
        <w:t>: RAN4 initial study can be focused on following area:</w:t>
      </w:r>
    </w:p>
    <w:p w14:paraId="02161086" w14:textId="77777777" w:rsidR="00B541C6" w:rsidRPr="00D23726" w:rsidRDefault="00B541C6" w:rsidP="007E4045">
      <w:pPr>
        <w:numPr>
          <w:ilvl w:val="0"/>
          <w:numId w:val="8"/>
        </w:numPr>
        <w:tabs>
          <w:tab w:val="clear" w:pos="720"/>
          <w:tab w:val="num" w:pos="520"/>
        </w:tabs>
        <w:spacing w:line="259" w:lineRule="auto"/>
        <w:ind w:leftChars="80" w:left="520"/>
        <w:jc w:val="both"/>
        <w:rPr>
          <w:lang w:val="en-US" w:eastAsia="zh-CN"/>
        </w:rPr>
      </w:pPr>
      <w:r w:rsidRPr="00D23726">
        <w:rPr>
          <w:lang w:val="en-US" w:eastAsia="zh-CN"/>
        </w:rPr>
        <w:t>Fragmented spectrum</w:t>
      </w:r>
      <w:r w:rsidRPr="00D23726">
        <w:rPr>
          <w:rFonts w:hint="eastAsia"/>
          <w:lang w:val="en-US" w:eastAsia="zh-CN"/>
        </w:rPr>
        <w:t xml:space="preserve"> (single cell multi carriers/BWPs)</w:t>
      </w:r>
    </w:p>
    <w:p w14:paraId="238486C6" w14:textId="77777777" w:rsidR="00B541C6" w:rsidRPr="004367F9" w:rsidRDefault="00B541C6"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rFonts w:asciiTheme="minorHAnsi" w:hAnsiTheme="minorHAnsi" w:cstheme="minorHAnsi"/>
          <w:sz w:val="20"/>
          <w:szCs w:val="20"/>
        </w:rPr>
      </w:pPr>
      <w:r w:rsidRPr="004367F9">
        <w:rPr>
          <w:rFonts w:asciiTheme="minorHAnsi" w:eastAsiaTheme="minorEastAsia" w:hAnsiTheme="minorHAnsi" w:cstheme="minorHAnsi"/>
          <w:sz w:val="20"/>
          <w:szCs w:val="20"/>
        </w:rPr>
        <w:t>Reference RF and BB architecture</w:t>
      </w:r>
    </w:p>
    <w:p w14:paraId="2E332636" w14:textId="77777777" w:rsidR="00B541C6" w:rsidRPr="004367F9" w:rsidRDefault="00B541C6"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rFonts w:asciiTheme="minorHAnsi" w:hAnsiTheme="minorHAnsi" w:cstheme="minorHAnsi"/>
          <w:sz w:val="20"/>
          <w:szCs w:val="20"/>
        </w:rPr>
      </w:pPr>
      <w:r w:rsidRPr="004367F9">
        <w:rPr>
          <w:rFonts w:asciiTheme="minorHAnsi" w:eastAsiaTheme="minorEastAsia" w:hAnsiTheme="minorHAnsi" w:cstheme="minorHAnsi"/>
          <w:sz w:val="20"/>
          <w:szCs w:val="20"/>
        </w:rPr>
        <w:t>RF/RRM feasibility and operation schemes between different operation modes</w:t>
      </w:r>
    </w:p>
    <w:p w14:paraId="7B4DACA5" w14:textId="77777777" w:rsidR="00B541C6" w:rsidRPr="004367F9" w:rsidRDefault="00B541C6"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rFonts w:asciiTheme="minorHAnsi" w:hAnsiTheme="minorHAnsi" w:cstheme="minorHAnsi"/>
          <w:sz w:val="20"/>
          <w:szCs w:val="20"/>
        </w:rPr>
      </w:pPr>
      <w:r w:rsidRPr="004367F9">
        <w:rPr>
          <w:rFonts w:asciiTheme="minorHAnsi" w:hAnsiTheme="minorHAnsi" w:cstheme="minorHAnsi"/>
          <w:sz w:val="20"/>
          <w:szCs w:val="20"/>
        </w:rPr>
        <w:t xml:space="preserve">Leverage Rel-19 RAN4 fragmented carrier SI with extension to inter-band case  </w:t>
      </w:r>
    </w:p>
    <w:p w14:paraId="6DE53DA2" w14:textId="77777777" w:rsidR="00B541C6" w:rsidRPr="00D23726" w:rsidRDefault="00B541C6" w:rsidP="007E4045">
      <w:pPr>
        <w:numPr>
          <w:ilvl w:val="0"/>
          <w:numId w:val="9"/>
        </w:numPr>
        <w:tabs>
          <w:tab w:val="clear" w:pos="720"/>
          <w:tab w:val="num" w:pos="520"/>
        </w:tabs>
        <w:spacing w:line="259" w:lineRule="auto"/>
        <w:ind w:leftChars="80" w:left="520"/>
        <w:jc w:val="both"/>
        <w:rPr>
          <w:lang w:val="en-US" w:eastAsia="zh-CN"/>
        </w:rPr>
      </w:pPr>
      <w:r w:rsidRPr="00D23726">
        <w:rPr>
          <w:rFonts w:hint="eastAsia"/>
          <w:lang w:val="en-US" w:eastAsia="zh-CN"/>
        </w:rPr>
        <w:t>CA via switching</w:t>
      </w:r>
      <w:r w:rsidRPr="00D23726">
        <w:rPr>
          <w:lang w:val="en-US" w:eastAsia="zh-CN"/>
        </w:rPr>
        <w:t xml:space="preserve"> and Uplink Tx switching </w:t>
      </w:r>
      <w:r>
        <w:rPr>
          <w:lang w:val="en-US" w:eastAsia="zh-CN"/>
        </w:rPr>
        <w:t xml:space="preserve">with unified framework and mechanism </w:t>
      </w:r>
    </w:p>
    <w:p w14:paraId="0E7A6E42" w14:textId="77777777" w:rsidR="00B541C6" w:rsidRDefault="00B541C6" w:rsidP="007E4045">
      <w:pPr>
        <w:pStyle w:val="aff2"/>
        <w:widowControl/>
        <w:numPr>
          <w:ilvl w:val="1"/>
          <w:numId w:val="9"/>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hint="eastAsia"/>
        </w:rPr>
        <w:t>Leverage NR design on LB CA via switching and uplink Tx switching with extension to more cases</w:t>
      </w:r>
    </w:p>
    <w:p w14:paraId="09E49DF1" w14:textId="506CAB4B" w:rsidR="00B541C6" w:rsidRDefault="00B541C6" w:rsidP="00B541C6">
      <w:pPr>
        <w:rPr>
          <w:lang w:val="en-US" w:eastAsia="zh-CN"/>
        </w:rPr>
      </w:pPr>
      <w:r>
        <w:rPr>
          <w:noProof/>
          <w:lang w:val="en-US" w:eastAsia="zh-CN"/>
        </w:rPr>
        <w:drawing>
          <wp:inline distT="0" distB="0" distL="0" distR="0" wp14:anchorId="0818CB1F" wp14:editId="3A3507DA">
            <wp:extent cx="6123464" cy="1762022"/>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55554" cy="1771256"/>
                    </a:xfrm>
                    <a:prstGeom prst="rect">
                      <a:avLst/>
                    </a:prstGeom>
                    <a:noFill/>
                  </pic:spPr>
                </pic:pic>
              </a:graphicData>
            </a:graphic>
          </wp:inline>
        </w:drawing>
      </w:r>
    </w:p>
    <w:p w14:paraId="79A968B9" w14:textId="55BF2496" w:rsidR="004115BB" w:rsidRDefault="004115BB" w:rsidP="007E4045">
      <w:pPr>
        <w:pStyle w:val="2"/>
        <w:numPr>
          <w:ilvl w:val="1"/>
          <w:numId w:val="14"/>
        </w:numPr>
        <w:rPr>
          <w:bCs/>
          <w:sz w:val="24"/>
          <w:szCs w:val="24"/>
          <w:lang w:eastAsia="zh-CN"/>
        </w:rPr>
      </w:pPr>
      <w:r>
        <w:rPr>
          <w:bCs/>
          <w:sz w:val="24"/>
          <w:szCs w:val="24"/>
          <w:lang w:eastAsia="zh-CN"/>
        </w:rPr>
        <w:t>Joint BS-</w:t>
      </w:r>
      <w:r>
        <w:rPr>
          <w:rFonts w:hint="eastAsia"/>
          <w:bCs/>
          <w:sz w:val="24"/>
          <w:szCs w:val="24"/>
          <w:lang w:eastAsia="zh-CN"/>
        </w:rPr>
        <w:t>UE</w:t>
      </w:r>
      <w:r>
        <w:rPr>
          <w:bCs/>
          <w:sz w:val="24"/>
          <w:szCs w:val="24"/>
          <w:lang w:eastAsia="zh-CN"/>
        </w:rPr>
        <w:t xml:space="preserve"> RF</w:t>
      </w:r>
    </w:p>
    <w:p w14:paraId="5A250F6E" w14:textId="598D670E" w:rsidR="004115BB" w:rsidRDefault="004115BB" w:rsidP="004115BB">
      <w:pPr>
        <w:rPr>
          <w:rFonts w:asciiTheme="minorHAnsi" w:hAnsiTheme="minorHAnsi" w:cstheme="minorHAnsi"/>
          <w:lang w:eastAsia="zh-CN"/>
        </w:rPr>
      </w:pPr>
      <w:r>
        <w:rPr>
          <w:rFonts w:asciiTheme="minorHAnsi" w:hAnsiTheme="minorHAnsi" w:cstheme="minorHAnsi" w:hint="cs"/>
          <w:lang w:eastAsia="zh-CN"/>
        </w:rPr>
        <w:t>I</w:t>
      </w:r>
      <w:r>
        <w:rPr>
          <w:rFonts w:asciiTheme="minorHAnsi" w:hAnsiTheme="minorHAnsi" w:cstheme="minorHAnsi"/>
          <w:lang w:eastAsia="zh-CN"/>
        </w:rPr>
        <w:t xml:space="preserve">n last RAN4 meeting, Tx EVM relaxation with </w:t>
      </w:r>
      <w:proofErr w:type="spellStart"/>
      <w:r>
        <w:rPr>
          <w:rFonts w:asciiTheme="minorHAnsi" w:hAnsiTheme="minorHAnsi" w:cstheme="minorHAnsi"/>
          <w:lang w:eastAsia="zh-CN"/>
        </w:rPr>
        <w:t>DPoD</w:t>
      </w:r>
      <w:proofErr w:type="spellEnd"/>
      <w:r>
        <w:rPr>
          <w:rFonts w:asciiTheme="minorHAnsi" w:hAnsiTheme="minorHAnsi" w:cstheme="minorHAnsi"/>
          <w:lang w:eastAsia="zh-CN"/>
        </w:rPr>
        <w:t xml:space="preserve"> in BS receiver was considered as one of major topic for joint BS-UE RF issue. Following agreements were reached in RAN4#117:</w:t>
      </w:r>
    </w:p>
    <w:tbl>
      <w:tblPr>
        <w:tblStyle w:val="aff0"/>
        <w:tblW w:w="0" w:type="auto"/>
        <w:tblLook w:val="04A0" w:firstRow="1" w:lastRow="0" w:firstColumn="1" w:lastColumn="0" w:noHBand="0" w:noVBand="1"/>
      </w:tblPr>
      <w:tblGrid>
        <w:gridCol w:w="9629"/>
      </w:tblGrid>
      <w:tr w:rsidR="004115BB" w14:paraId="6E393BC7" w14:textId="77777777" w:rsidTr="004115BB">
        <w:tc>
          <w:tcPr>
            <w:tcW w:w="9629" w:type="dxa"/>
          </w:tcPr>
          <w:p w14:paraId="24B73F8D" w14:textId="77777777" w:rsidR="004115BB" w:rsidRPr="004115BB" w:rsidRDefault="004115BB" w:rsidP="007E4045">
            <w:pPr>
              <w:pStyle w:val="aff2"/>
              <w:widowControl/>
              <w:numPr>
                <w:ilvl w:val="0"/>
                <w:numId w:val="19"/>
              </w:numPr>
              <w:spacing w:before="0" w:after="120" w:line="240" w:lineRule="auto"/>
              <w:ind w:leftChars="9" w:left="378" w:firstLineChars="0"/>
              <w:jc w:val="left"/>
              <w:rPr>
                <w:rFonts w:asciiTheme="minorHAnsi" w:hAnsiTheme="minorHAnsi" w:cstheme="minorHAnsi"/>
                <w:sz w:val="16"/>
                <w:szCs w:val="16"/>
              </w:rPr>
            </w:pPr>
            <w:r w:rsidRPr="004115BB">
              <w:rPr>
                <w:rFonts w:asciiTheme="minorHAnsi" w:eastAsia="宋体" w:hAnsiTheme="minorHAnsi" w:cstheme="minorHAnsi"/>
                <w:sz w:val="16"/>
                <w:szCs w:val="16"/>
              </w:rPr>
              <w:t>Agreements for Tx EVM relaxation</w:t>
            </w:r>
          </w:p>
          <w:p w14:paraId="250DBA3F" w14:textId="77777777" w:rsidR="004115BB" w:rsidRPr="004115BB" w:rsidRDefault="004115BB" w:rsidP="007E4045">
            <w:pPr>
              <w:pStyle w:val="aff2"/>
              <w:widowControl/>
              <w:numPr>
                <w:ilvl w:val="1"/>
                <w:numId w:val="19"/>
              </w:numPr>
              <w:spacing w:before="0" w:after="120" w:line="240" w:lineRule="auto"/>
              <w:ind w:leftChars="478" w:left="1316" w:firstLineChars="0"/>
              <w:jc w:val="left"/>
              <w:rPr>
                <w:rFonts w:asciiTheme="minorHAnsi" w:hAnsiTheme="minorHAnsi" w:cstheme="minorHAnsi"/>
                <w:sz w:val="16"/>
                <w:szCs w:val="16"/>
              </w:rPr>
            </w:pPr>
            <w:r w:rsidRPr="004115BB">
              <w:rPr>
                <w:rFonts w:asciiTheme="minorHAnsi" w:eastAsia="Times New Roman" w:hAnsiTheme="minorHAnsi" w:cstheme="minorHAnsi"/>
                <w:sz w:val="16"/>
                <w:szCs w:val="16"/>
              </w:rPr>
              <w:t>Network control is needed in case 3GPP agrees to introduce UE Tx EVM relaxation feature</w:t>
            </w:r>
          </w:p>
          <w:p w14:paraId="1AAEDB4E" w14:textId="77777777" w:rsidR="004115BB" w:rsidRPr="004115BB" w:rsidRDefault="004115BB" w:rsidP="007E4045">
            <w:pPr>
              <w:pStyle w:val="aff2"/>
              <w:widowControl/>
              <w:numPr>
                <w:ilvl w:val="1"/>
                <w:numId w:val="19"/>
              </w:numPr>
              <w:spacing w:before="0" w:after="120" w:line="240" w:lineRule="auto"/>
              <w:ind w:leftChars="478" w:left="1316" w:firstLineChars="0"/>
              <w:jc w:val="left"/>
              <w:rPr>
                <w:rFonts w:asciiTheme="minorHAnsi" w:hAnsiTheme="minorHAnsi" w:cstheme="minorHAnsi"/>
                <w:sz w:val="16"/>
                <w:szCs w:val="16"/>
              </w:rPr>
            </w:pPr>
            <w:r w:rsidRPr="004115BB">
              <w:rPr>
                <w:rFonts w:asciiTheme="minorHAnsi" w:hAnsiTheme="minorHAnsi" w:cstheme="minorHAnsi"/>
                <w:sz w:val="16"/>
                <w:szCs w:val="16"/>
              </w:rPr>
              <w:t xml:space="preserve">Study scope for 5GA </w:t>
            </w:r>
          </w:p>
          <w:p w14:paraId="411FFFB3" w14:textId="77777777" w:rsidR="004115BB" w:rsidRPr="004115BB" w:rsidRDefault="004115BB" w:rsidP="007E4045">
            <w:pPr>
              <w:numPr>
                <w:ilvl w:val="2"/>
                <w:numId w:val="19"/>
              </w:numPr>
              <w:spacing w:after="0"/>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feasibility to reduce UE MPR values with the relaxed Tx EVM requirement for 5G NR higher modulation orders, i.e., 64QAM, 256QAM</w:t>
            </w:r>
          </w:p>
          <w:p w14:paraId="03A150FF"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impacts on BS receiver from demod perspective</w:t>
            </w:r>
          </w:p>
          <w:p w14:paraId="5EACE761"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Study the net gain for Tx EVM relaxation</w:t>
            </w:r>
          </w:p>
          <w:p w14:paraId="2A355C8A" w14:textId="77777777" w:rsidR="004115BB" w:rsidRPr="004115BB" w:rsidRDefault="004115BB" w:rsidP="007E4045">
            <w:pPr>
              <w:numPr>
                <w:ilvl w:val="4"/>
                <w:numId w:val="19"/>
              </w:numPr>
              <w:spacing w:after="0"/>
              <w:ind w:leftChars="1558" w:left="347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Consider at least low and high MCS for each modulation order</w:t>
            </w:r>
          </w:p>
          <w:p w14:paraId="5C2BEDFA" w14:textId="77777777" w:rsidR="004115BB" w:rsidRPr="004115BB" w:rsidRDefault="004115BB" w:rsidP="007E4045">
            <w:pPr>
              <w:numPr>
                <w:ilvl w:val="2"/>
                <w:numId w:val="19"/>
              </w:numPr>
              <w:spacing w:after="0"/>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study is performed based on non-AI-based approach at BS receiver under existing and relaxed UE TX EVM requirements</w:t>
            </w:r>
          </w:p>
          <w:p w14:paraId="1C55737A"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lastRenderedPageBreak/>
              <w:t>Non-linearity model(s) of transmission signals are studied to capture PA non-linearity and other RF impairment</w:t>
            </w:r>
          </w:p>
          <w:p w14:paraId="153BD921"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requirements for other gating factors that impact MPR remain unchanged.</w:t>
            </w:r>
          </w:p>
          <w:p w14:paraId="3405773E" w14:textId="77777777" w:rsidR="004115BB" w:rsidRPr="004115BB" w:rsidRDefault="004115BB" w:rsidP="007E4045">
            <w:pPr>
              <w:numPr>
                <w:ilvl w:val="4"/>
                <w:numId w:val="19"/>
              </w:numPr>
              <w:spacing w:after="0"/>
              <w:ind w:leftChars="1558" w:left="347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IBE requirement is based on non-relaxed Tx EVM</w:t>
            </w:r>
          </w:p>
          <w:p w14:paraId="50BC5E76"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Only 5G requirements are considered</w:t>
            </w:r>
          </w:p>
          <w:p w14:paraId="6580C602" w14:textId="77777777" w:rsidR="004115BB" w:rsidRPr="004115BB" w:rsidRDefault="004115BB" w:rsidP="007E4045">
            <w:pPr>
              <w:numPr>
                <w:ilvl w:val="2"/>
                <w:numId w:val="19"/>
              </w:numPr>
              <w:spacing w:after="0"/>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Only 5G waveforms are considered</w:t>
            </w:r>
          </w:p>
          <w:p w14:paraId="18391F35" w14:textId="77777777" w:rsidR="004115BB" w:rsidRPr="004115BB" w:rsidRDefault="004115BB" w:rsidP="007E4045">
            <w:pPr>
              <w:numPr>
                <w:ilvl w:val="2"/>
                <w:numId w:val="19"/>
              </w:numPr>
              <w:spacing w:after="0"/>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The study is performed based for FR1 single CC operation.</w:t>
            </w:r>
          </w:p>
          <w:p w14:paraId="626EFDFB"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SU-MIMO at least up to 2 layers and MU-MIMO</w:t>
            </w:r>
          </w:p>
          <w:p w14:paraId="57127C32" w14:textId="77777777" w:rsidR="004115BB" w:rsidRPr="004115BB" w:rsidRDefault="004115BB" w:rsidP="007E4045">
            <w:pPr>
              <w:numPr>
                <w:ilvl w:val="4"/>
                <w:numId w:val="19"/>
              </w:numPr>
              <w:spacing w:after="0"/>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rPr>
              <w:t>PC3 with 1Tx, PC2 with both 1Tx and 2Tx</w:t>
            </w:r>
          </w:p>
          <w:p w14:paraId="7B336739"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 xml:space="preserve">Example bands </w:t>
            </w:r>
          </w:p>
          <w:p w14:paraId="7E0BE678" w14:textId="77777777" w:rsidR="004115BB" w:rsidRPr="004115BB" w:rsidRDefault="004115BB" w:rsidP="007E4045">
            <w:pPr>
              <w:numPr>
                <w:ilvl w:val="4"/>
                <w:numId w:val="19"/>
              </w:numPr>
              <w:spacing w:after="0"/>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TDD : n41, n77/n78/n79 and n104</w:t>
            </w:r>
          </w:p>
          <w:p w14:paraId="29959809" w14:textId="77777777" w:rsidR="004115BB" w:rsidRPr="004115BB" w:rsidRDefault="004115BB" w:rsidP="007E4045">
            <w:pPr>
              <w:numPr>
                <w:ilvl w:val="4"/>
                <w:numId w:val="19"/>
              </w:numPr>
              <w:spacing w:after="0"/>
              <w:ind w:leftChars="1558" w:left="347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FDD : n1, n5</w:t>
            </w:r>
          </w:p>
          <w:p w14:paraId="6AF65048" w14:textId="77777777" w:rsidR="004115BB" w:rsidRPr="004115BB" w:rsidRDefault="004115BB" w:rsidP="007E4045">
            <w:pPr>
              <w:numPr>
                <w:ilvl w:val="3"/>
                <w:numId w:val="19"/>
              </w:numPr>
              <w:spacing w:after="0"/>
              <w:ind w:leftChars="1198" w:left="2756"/>
              <w:textAlignment w:val="center"/>
              <w:rPr>
                <w:rFonts w:asciiTheme="minorHAnsi" w:eastAsia="Times New Roman" w:hAnsiTheme="minorHAnsi" w:cstheme="minorHAnsi"/>
                <w:sz w:val="16"/>
                <w:szCs w:val="16"/>
                <w:lang w:val="pt-BR"/>
              </w:rPr>
            </w:pPr>
            <w:r w:rsidRPr="004115BB">
              <w:rPr>
                <w:rFonts w:asciiTheme="minorHAnsi" w:eastAsia="Times New Roman" w:hAnsiTheme="minorHAnsi" w:cstheme="minorHAnsi"/>
                <w:sz w:val="16"/>
                <w:szCs w:val="16"/>
                <w:lang w:val="pt-BR"/>
              </w:rPr>
              <w:t>Different bandwidth allocations : narrow, medium and full</w:t>
            </w:r>
          </w:p>
          <w:p w14:paraId="7DCE3CFF" w14:textId="01FF198B" w:rsidR="004115BB" w:rsidRPr="004115BB" w:rsidRDefault="004115BB" w:rsidP="007E4045">
            <w:pPr>
              <w:numPr>
                <w:ilvl w:val="2"/>
                <w:numId w:val="19"/>
              </w:numPr>
              <w:spacing w:after="0"/>
              <w:ind w:leftChars="838" w:left="2036"/>
              <w:textAlignment w:val="center"/>
              <w:rPr>
                <w:rFonts w:asciiTheme="minorHAnsi" w:eastAsia="Times New Roman" w:hAnsiTheme="minorHAnsi" w:cstheme="minorHAnsi"/>
                <w:sz w:val="16"/>
                <w:szCs w:val="16"/>
              </w:rPr>
            </w:pPr>
            <w:r w:rsidRPr="004115BB">
              <w:rPr>
                <w:rFonts w:asciiTheme="minorHAnsi" w:eastAsia="Times New Roman" w:hAnsiTheme="minorHAnsi" w:cstheme="minorHAnsi"/>
                <w:sz w:val="16"/>
                <w:szCs w:val="16"/>
              </w:rPr>
              <w:t>Waveform: CP-OFDM</w:t>
            </w:r>
          </w:p>
          <w:p w14:paraId="6C070A8E" w14:textId="77777777" w:rsidR="004115BB" w:rsidRPr="004115BB" w:rsidRDefault="004115BB" w:rsidP="007E4045">
            <w:pPr>
              <w:pStyle w:val="aff2"/>
              <w:widowControl/>
              <w:numPr>
                <w:ilvl w:val="1"/>
                <w:numId w:val="19"/>
              </w:numPr>
              <w:spacing w:before="0" w:after="120" w:line="240" w:lineRule="auto"/>
              <w:ind w:leftChars="478" w:left="1316" w:firstLineChars="0"/>
              <w:jc w:val="left"/>
              <w:rPr>
                <w:rFonts w:asciiTheme="minorHAnsi" w:hAnsiTheme="minorHAnsi" w:cstheme="minorHAnsi"/>
                <w:sz w:val="16"/>
                <w:szCs w:val="16"/>
              </w:rPr>
            </w:pPr>
            <w:r w:rsidRPr="004115BB">
              <w:rPr>
                <w:rFonts w:asciiTheme="minorHAnsi" w:hAnsiTheme="minorHAnsi" w:cstheme="minorHAnsi"/>
                <w:sz w:val="16"/>
                <w:szCs w:val="16"/>
              </w:rPr>
              <w:t>Additional considerations for 6G study scope include</w:t>
            </w:r>
          </w:p>
          <w:p w14:paraId="652CD69B" w14:textId="77777777" w:rsidR="004115BB" w:rsidRPr="004115BB" w:rsidRDefault="004115BB" w:rsidP="007E4045">
            <w:pPr>
              <w:pStyle w:val="aff2"/>
              <w:widowControl/>
              <w:numPr>
                <w:ilvl w:val="2"/>
                <w:numId w:val="19"/>
              </w:numPr>
              <w:spacing w:before="0" w:after="120" w:line="240" w:lineRule="auto"/>
              <w:ind w:leftChars="838" w:left="2036" w:firstLineChars="0"/>
              <w:contextualSpacing/>
              <w:jc w:val="left"/>
              <w:rPr>
                <w:rFonts w:asciiTheme="minorHAnsi" w:hAnsiTheme="minorHAnsi" w:cstheme="minorHAnsi"/>
                <w:sz w:val="16"/>
                <w:szCs w:val="16"/>
              </w:rPr>
            </w:pPr>
            <w:r w:rsidRPr="004115BB">
              <w:rPr>
                <w:rFonts w:asciiTheme="minorHAnsi" w:hAnsiTheme="minorHAnsi" w:cstheme="minorHAnsi"/>
                <w:sz w:val="16"/>
                <w:szCs w:val="16"/>
              </w:rPr>
              <w:t>FFS for 1024QAM</w:t>
            </w:r>
          </w:p>
          <w:p w14:paraId="0431DD3E" w14:textId="77777777" w:rsidR="004115BB" w:rsidRPr="004115BB" w:rsidRDefault="004115BB" w:rsidP="007E4045">
            <w:pPr>
              <w:pStyle w:val="aff2"/>
              <w:widowControl/>
              <w:numPr>
                <w:ilvl w:val="2"/>
                <w:numId w:val="19"/>
              </w:numPr>
              <w:spacing w:before="0" w:after="120" w:line="240" w:lineRule="auto"/>
              <w:ind w:leftChars="838" w:left="2036" w:firstLineChars="0"/>
              <w:contextualSpacing/>
              <w:jc w:val="left"/>
              <w:rPr>
                <w:rFonts w:asciiTheme="minorHAnsi" w:hAnsiTheme="minorHAnsi" w:cstheme="minorHAnsi"/>
                <w:sz w:val="16"/>
                <w:szCs w:val="16"/>
              </w:rPr>
            </w:pPr>
            <w:r w:rsidRPr="004115BB">
              <w:rPr>
                <w:rFonts w:asciiTheme="minorHAnsi" w:eastAsia="Times New Roman" w:hAnsiTheme="minorHAnsi" w:cstheme="minorHAnsi"/>
                <w:sz w:val="16"/>
                <w:szCs w:val="16"/>
              </w:rPr>
              <w:t>Use 5G requirements as starting point, FFS on accommodating 6G-specific requirements</w:t>
            </w:r>
          </w:p>
          <w:p w14:paraId="3227D287" w14:textId="2119DFE4" w:rsidR="004115BB" w:rsidRPr="00DA00DB" w:rsidRDefault="004115BB" w:rsidP="007E4045">
            <w:pPr>
              <w:pStyle w:val="aff2"/>
              <w:widowControl/>
              <w:numPr>
                <w:ilvl w:val="2"/>
                <w:numId w:val="19"/>
              </w:numPr>
              <w:spacing w:before="0" w:after="120" w:line="240" w:lineRule="auto"/>
              <w:ind w:leftChars="838" w:left="2036" w:firstLineChars="0"/>
              <w:contextualSpacing/>
              <w:jc w:val="left"/>
              <w:rPr>
                <w:rFonts w:asciiTheme="minorHAnsi" w:hAnsiTheme="minorHAnsi" w:cstheme="minorHAnsi"/>
                <w:sz w:val="16"/>
                <w:szCs w:val="16"/>
              </w:rPr>
            </w:pPr>
            <w:r w:rsidRPr="004115BB">
              <w:rPr>
                <w:rFonts w:asciiTheme="minorHAnsi" w:hAnsiTheme="minorHAnsi" w:cstheme="minorHAnsi"/>
                <w:sz w:val="16"/>
                <w:szCs w:val="16"/>
              </w:rPr>
              <w:t>FFS for accommodating 6G waveforms</w:t>
            </w:r>
          </w:p>
          <w:p w14:paraId="0870E621" w14:textId="22A8A7CD" w:rsidR="004115BB" w:rsidRPr="004115BB" w:rsidRDefault="004115BB" w:rsidP="007E4045">
            <w:pPr>
              <w:pStyle w:val="aff2"/>
              <w:widowControl/>
              <w:numPr>
                <w:ilvl w:val="1"/>
                <w:numId w:val="19"/>
              </w:numPr>
              <w:spacing w:before="0" w:after="120" w:line="240" w:lineRule="auto"/>
              <w:ind w:leftChars="478" w:left="1316" w:firstLineChars="0"/>
              <w:jc w:val="left"/>
            </w:pPr>
            <w:r w:rsidRPr="004115BB">
              <w:rPr>
                <w:rFonts w:asciiTheme="minorHAnsi" w:hAnsiTheme="minorHAnsi" w:cstheme="minorHAnsi"/>
                <w:sz w:val="16"/>
                <w:szCs w:val="16"/>
              </w:rPr>
              <w:t>Prioritize discussion on RF modelling in RAN4#118</w:t>
            </w:r>
          </w:p>
        </w:tc>
      </w:tr>
    </w:tbl>
    <w:p w14:paraId="75EA9A6B" w14:textId="77777777" w:rsidR="00DB71CB" w:rsidRDefault="00DB71CB" w:rsidP="004115BB">
      <w:pPr>
        <w:rPr>
          <w:rFonts w:asciiTheme="minorHAnsi" w:hAnsiTheme="minorHAnsi" w:cstheme="minorHAnsi"/>
          <w:lang w:eastAsia="zh-CN"/>
        </w:rPr>
      </w:pPr>
    </w:p>
    <w:p w14:paraId="70F9AF1D" w14:textId="0A6929F3" w:rsidR="00DB71CB" w:rsidRDefault="004115BB" w:rsidP="004115BB">
      <w:pPr>
        <w:rPr>
          <w:rFonts w:asciiTheme="minorHAnsi" w:hAnsiTheme="minorHAnsi" w:cstheme="minorHAnsi"/>
          <w:lang w:eastAsia="zh-CN"/>
        </w:rPr>
      </w:pPr>
      <w:r w:rsidRPr="00DB71CB">
        <w:rPr>
          <w:rFonts w:asciiTheme="minorHAnsi" w:hAnsiTheme="minorHAnsi" w:cstheme="minorHAnsi"/>
          <w:lang w:eastAsia="zh-CN"/>
        </w:rPr>
        <w:t>On Tx EVM relaxation, RAN4 agreed to evaluate candidate net gain (Tx power boosting and receiver BLER loss) to decide the feasibility and candidate relaxation values in UE side with corresponding MPR reduction. However, whether allow to enable this feature or not, it’s still controlled by NW</w:t>
      </w:r>
      <w:r w:rsidR="00DA00DB">
        <w:rPr>
          <w:rFonts w:asciiTheme="minorHAnsi" w:hAnsiTheme="minorHAnsi" w:cstheme="minorHAnsi"/>
          <w:lang w:eastAsia="zh-CN"/>
        </w:rPr>
        <w:t xml:space="preserve"> pending on NW supporting </w:t>
      </w:r>
      <w:proofErr w:type="spellStart"/>
      <w:r w:rsidR="00DA00DB">
        <w:rPr>
          <w:rFonts w:asciiTheme="minorHAnsi" w:hAnsiTheme="minorHAnsi" w:cstheme="minorHAnsi"/>
          <w:lang w:eastAsia="zh-CN"/>
        </w:rPr>
        <w:t>DPoD</w:t>
      </w:r>
      <w:proofErr w:type="spellEnd"/>
      <w:r w:rsidR="00DA00DB">
        <w:rPr>
          <w:rFonts w:asciiTheme="minorHAnsi" w:hAnsiTheme="minorHAnsi" w:cstheme="minorHAnsi"/>
          <w:lang w:eastAsia="zh-CN"/>
        </w:rPr>
        <w:t xml:space="preserve"> or not.</w:t>
      </w:r>
    </w:p>
    <w:p w14:paraId="20B76293" w14:textId="4432EEA3" w:rsidR="004115BB" w:rsidRDefault="004115BB" w:rsidP="004115BB">
      <w:pPr>
        <w:rPr>
          <w:rFonts w:asciiTheme="minorHAnsi" w:hAnsiTheme="minorHAnsi" w:cstheme="minorHAnsi"/>
          <w:lang w:eastAsia="zh-CN"/>
        </w:rPr>
      </w:pPr>
      <w:r w:rsidRPr="00DB71CB">
        <w:rPr>
          <w:rFonts w:asciiTheme="minorHAnsi" w:hAnsiTheme="minorHAnsi" w:cstheme="minorHAnsi"/>
          <w:lang w:eastAsia="zh-CN"/>
        </w:rPr>
        <w:t>In worst case, UE need to implement multiple Power control schemes to accommodate different Tx EVM assumption which bring additional UE processing complexity.</w:t>
      </w:r>
    </w:p>
    <w:p w14:paraId="791028F4" w14:textId="31516242" w:rsidR="00DB71CB" w:rsidRPr="00DB71CB" w:rsidRDefault="00DB71CB" w:rsidP="00DB71CB">
      <w:pPr>
        <w:jc w:val="center"/>
        <w:rPr>
          <w:rFonts w:asciiTheme="minorHAnsi" w:hAnsiTheme="minorHAnsi" w:cstheme="minorHAnsi"/>
          <w:lang w:eastAsia="zh-CN"/>
        </w:rPr>
      </w:pPr>
      <w:r>
        <w:rPr>
          <w:rFonts w:asciiTheme="minorHAnsi" w:hAnsiTheme="minorHAnsi" w:cstheme="minorHAnsi"/>
          <w:noProof/>
          <w:lang w:eastAsia="zh-CN"/>
        </w:rPr>
        <w:drawing>
          <wp:inline distT="0" distB="0" distL="0" distR="0" wp14:anchorId="76D71758" wp14:editId="0501CE3B">
            <wp:extent cx="4304030" cy="357886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04030" cy="3578860"/>
                    </a:xfrm>
                    <a:prstGeom prst="rect">
                      <a:avLst/>
                    </a:prstGeom>
                    <a:noFill/>
                  </pic:spPr>
                </pic:pic>
              </a:graphicData>
            </a:graphic>
          </wp:inline>
        </w:drawing>
      </w:r>
    </w:p>
    <w:p w14:paraId="0BDBA467" w14:textId="24F319E5" w:rsidR="00DA00DB" w:rsidRDefault="00DA00DB" w:rsidP="004115BB">
      <w:pPr>
        <w:rPr>
          <w:rFonts w:asciiTheme="minorHAnsi" w:hAnsiTheme="minorHAnsi" w:cstheme="minorHAnsi"/>
          <w:b/>
          <w:bCs/>
          <w:lang w:eastAsia="zh-CN"/>
        </w:rPr>
      </w:pPr>
      <w:r w:rsidRPr="00DB71CB">
        <w:rPr>
          <w:rFonts w:asciiTheme="minorHAnsi" w:hAnsiTheme="minorHAnsi" w:cstheme="minorHAnsi"/>
          <w:b/>
          <w:bCs/>
          <w:lang w:eastAsia="zh-CN"/>
        </w:rPr>
        <w:t>Observation 6: UE need to implement multiple power control scheme to accommodate different Tx EVM assumption under Network control.</w:t>
      </w:r>
    </w:p>
    <w:p w14:paraId="1D351D31" w14:textId="34FB63FF" w:rsidR="00DA00DB" w:rsidRPr="00DA00DB" w:rsidRDefault="00DA00DB" w:rsidP="004115BB">
      <w:pPr>
        <w:rPr>
          <w:rFonts w:asciiTheme="minorHAnsi" w:hAnsiTheme="minorHAnsi" w:cstheme="minorHAnsi"/>
          <w:b/>
          <w:bCs/>
          <w:lang w:eastAsia="zh-CN"/>
        </w:rPr>
      </w:pPr>
      <w:r w:rsidRPr="00DB71CB">
        <w:rPr>
          <w:rFonts w:asciiTheme="minorHAnsi" w:hAnsiTheme="minorHAnsi" w:cstheme="minorHAnsi" w:hint="eastAsia"/>
          <w:b/>
          <w:bCs/>
          <w:lang w:eastAsia="zh-CN"/>
        </w:rPr>
        <w:t>P</w:t>
      </w:r>
      <w:r w:rsidRPr="00DB71CB">
        <w:rPr>
          <w:rFonts w:asciiTheme="minorHAnsi" w:hAnsiTheme="minorHAnsi" w:cstheme="minorHAnsi"/>
          <w:b/>
          <w:bCs/>
          <w:lang w:eastAsia="zh-CN"/>
        </w:rPr>
        <w:t xml:space="preserve">roposal 5: Per further evaluation, RAN4 shall limit the candidate Tx EVM relaxation values to simplify the feature if adopted for 5G-A and 6G. </w:t>
      </w:r>
    </w:p>
    <w:p w14:paraId="66651443" w14:textId="2B342E29" w:rsidR="00DB71CB" w:rsidRPr="00DB71CB" w:rsidRDefault="00DB71CB" w:rsidP="004115BB">
      <w:pPr>
        <w:rPr>
          <w:rFonts w:asciiTheme="minorHAnsi" w:hAnsiTheme="minorHAnsi" w:cstheme="minorHAnsi"/>
          <w:lang w:eastAsia="zh-CN"/>
        </w:rPr>
      </w:pPr>
      <w:r w:rsidRPr="00DB71CB">
        <w:rPr>
          <w:rFonts w:asciiTheme="minorHAnsi" w:hAnsiTheme="minorHAnsi" w:cstheme="minorHAnsi"/>
          <w:lang w:eastAsia="zh-CN"/>
        </w:rPr>
        <w:t xml:space="preserve">When performing evaluation, RAN4 needs to study performance robust for gNB non-linearity compensation receiver w/o PA model dependency. Otherwise, RAN4 may get optimistic estimation on the achievable performance/net gain on </w:t>
      </w:r>
      <w:proofErr w:type="spellStart"/>
      <w:r w:rsidRPr="00DB71CB">
        <w:rPr>
          <w:rFonts w:asciiTheme="minorHAnsi" w:hAnsiTheme="minorHAnsi" w:cstheme="minorHAnsi"/>
          <w:lang w:eastAsia="zh-CN"/>
        </w:rPr>
        <w:t>DPoD</w:t>
      </w:r>
      <w:proofErr w:type="spellEnd"/>
      <w:r w:rsidRPr="00DB71CB">
        <w:rPr>
          <w:rFonts w:asciiTheme="minorHAnsi" w:hAnsiTheme="minorHAnsi" w:cstheme="minorHAnsi"/>
          <w:lang w:eastAsia="zh-CN"/>
        </w:rPr>
        <w:t xml:space="preserve"> based on certain predefined PA model. In realistic, the PA performance can be varied with different side condition for same PA, and the performance also can be different across different PA components. </w:t>
      </w:r>
    </w:p>
    <w:p w14:paraId="2E22772A" w14:textId="356A344C" w:rsidR="00DB71CB" w:rsidRPr="00DB71CB" w:rsidRDefault="00DB71CB" w:rsidP="00DB71CB">
      <w:pPr>
        <w:rPr>
          <w:rFonts w:asciiTheme="minorHAnsi" w:hAnsiTheme="minorHAnsi" w:cstheme="minorHAnsi"/>
          <w:b/>
          <w:bCs/>
          <w:lang w:eastAsia="zh-CN"/>
        </w:rPr>
      </w:pPr>
      <w:r>
        <w:rPr>
          <w:rFonts w:asciiTheme="minorHAnsi" w:hAnsiTheme="minorHAnsi" w:cstheme="minorHAnsi" w:hint="eastAsia"/>
          <w:b/>
          <w:bCs/>
          <w:lang w:eastAsia="zh-CN"/>
        </w:rPr>
        <w:lastRenderedPageBreak/>
        <w:t>P</w:t>
      </w:r>
      <w:r>
        <w:rPr>
          <w:rFonts w:asciiTheme="minorHAnsi" w:hAnsiTheme="minorHAnsi" w:cstheme="minorHAnsi"/>
          <w:b/>
          <w:bCs/>
          <w:lang w:eastAsia="zh-CN"/>
        </w:rPr>
        <w:t xml:space="preserve">roposal 6: RAN4 needs to establish a solid evaluation framework to ensure BS post compensation receiver agnostic to PA model with consistent performance w/o PA model dependency. </w:t>
      </w:r>
    </w:p>
    <w:p w14:paraId="60D4D41C" w14:textId="542FBBA6" w:rsidR="00DB71CB" w:rsidRDefault="00DB71CB" w:rsidP="004115BB">
      <w:pPr>
        <w:rPr>
          <w:rFonts w:asciiTheme="minorHAnsi" w:hAnsiTheme="minorHAnsi" w:cstheme="minorHAnsi"/>
          <w:lang w:eastAsia="zh-CN"/>
        </w:rPr>
      </w:pPr>
      <w:r w:rsidRPr="00DB71CB">
        <w:rPr>
          <w:rFonts w:asciiTheme="minorHAnsi" w:hAnsiTheme="minorHAnsi" w:cstheme="minorHAnsi" w:hint="eastAsia"/>
          <w:lang w:eastAsia="zh-CN"/>
        </w:rPr>
        <w:t>R</w:t>
      </w:r>
      <w:r w:rsidRPr="00DB71CB">
        <w:rPr>
          <w:rFonts w:asciiTheme="minorHAnsi" w:hAnsiTheme="minorHAnsi" w:cstheme="minorHAnsi"/>
          <w:lang w:eastAsia="zh-CN"/>
        </w:rPr>
        <w:t xml:space="preserve">egarding non-linearity modelling, </w:t>
      </w:r>
      <w:r>
        <w:rPr>
          <w:rFonts w:asciiTheme="minorHAnsi" w:hAnsiTheme="minorHAnsi" w:cstheme="minorHAnsi"/>
          <w:lang w:eastAsia="zh-CN"/>
        </w:rPr>
        <w:t xml:space="preserve">refer to previous discussion in RAN4 for Tx EVM budget, following Tx EVM contributor assumed for </w:t>
      </w:r>
      <w:r w:rsidR="004B0AAB">
        <w:rPr>
          <w:rFonts w:asciiTheme="minorHAnsi" w:hAnsiTheme="minorHAnsi" w:cstheme="minorHAnsi"/>
          <w:lang w:eastAsia="zh-CN"/>
        </w:rPr>
        <w:t>UL 256QAM Tx EVM in [2]:</w:t>
      </w:r>
    </w:p>
    <w:tbl>
      <w:tblPr>
        <w:tblW w:w="9860" w:type="dxa"/>
        <w:tblCellMar>
          <w:left w:w="0" w:type="dxa"/>
          <w:right w:w="0" w:type="dxa"/>
        </w:tblCellMar>
        <w:tblLook w:val="0600" w:firstRow="0" w:lastRow="0" w:firstColumn="0" w:lastColumn="0" w:noHBand="1" w:noVBand="1"/>
      </w:tblPr>
      <w:tblGrid>
        <w:gridCol w:w="3980"/>
        <w:gridCol w:w="2940"/>
        <w:gridCol w:w="2940"/>
      </w:tblGrid>
      <w:tr w:rsidR="004B0AAB" w:rsidRPr="004B0AAB" w14:paraId="055FD470" w14:textId="77777777" w:rsidTr="004B0AAB">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F671E"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b/>
                <w:bCs/>
                <w:lang w:val="en-US" w:eastAsia="zh-CN"/>
              </w:rPr>
              <w:t>Tx EVM contributor</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3B7FA"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b/>
                <w:bCs/>
                <w:lang w:val="en-US" w:eastAsia="zh-CN"/>
              </w:rPr>
              <w:t>EVM</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5AFA2" w14:textId="77777777" w:rsidR="004B0AAB" w:rsidRPr="004B0AAB" w:rsidRDefault="004B0AAB" w:rsidP="004B0AAB">
            <w:pPr>
              <w:rPr>
                <w:rFonts w:asciiTheme="minorHAnsi" w:hAnsiTheme="minorHAnsi" w:cstheme="minorHAnsi"/>
                <w:lang w:val="en-US" w:eastAsia="zh-CN"/>
              </w:rPr>
            </w:pPr>
            <w:proofErr w:type="gramStart"/>
            <w:r w:rsidRPr="004B0AAB">
              <w:rPr>
                <w:rFonts w:asciiTheme="minorHAnsi" w:hAnsiTheme="minorHAnsi" w:cstheme="minorHAnsi"/>
                <w:b/>
                <w:bCs/>
                <w:lang w:val="en-US" w:eastAsia="zh-CN"/>
              </w:rPr>
              <w:t>SNR(</w:t>
            </w:r>
            <w:proofErr w:type="gramEnd"/>
            <w:r w:rsidRPr="004B0AAB">
              <w:rPr>
                <w:rFonts w:asciiTheme="minorHAnsi" w:hAnsiTheme="minorHAnsi" w:cstheme="minorHAnsi"/>
                <w:b/>
                <w:bCs/>
                <w:lang w:val="en-US" w:eastAsia="zh-CN"/>
              </w:rPr>
              <w:t>dB)</w:t>
            </w:r>
          </w:p>
        </w:tc>
      </w:tr>
      <w:tr w:rsidR="004B0AAB" w:rsidRPr="004B0AAB" w14:paraId="3BF1DD87" w14:textId="77777777" w:rsidTr="004B0AAB">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58675"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PA</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E41210"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1.85%</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5EEAB"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34.7</w:t>
            </w:r>
          </w:p>
        </w:tc>
      </w:tr>
      <w:tr w:rsidR="004B0AAB" w:rsidRPr="004B0AAB" w14:paraId="13963BC4" w14:textId="77777777" w:rsidTr="004B0AAB">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C61DA"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Transmitter</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2D1EB"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1.19%</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C0987"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38.5</w:t>
            </w:r>
          </w:p>
        </w:tc>
      </w:tr>
      <w:tr w:rsidR="004B0AAB" w:rsidRPr="004B0AAB" w14:paraId="10EB6BDF" w14:textId="77777777" w:rsidTr="004B0AAB">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7F78C4"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Phase noise</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8B147"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1.78%</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59B81"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 xml:space="preserve">35 </w:t>
            </w:r>
          </w:p>
        </w:tc>
      </w:tr>
      <w:tr w:rsidR="004B0AAB" w:rsidRPr="004B0AAB" w14:paraId="772120D4" w14:textId="77777777" w:rsidTr="004B0AAB">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612D8"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IQ imbalance</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5DB139"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2.06%</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4BFDC"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 xml:space="preserve">33.7 </w:t>
            </w:r>
          </w:p>
        </w:tc>
      </w:tr>
      <w:tr w:rsidR="004B0AAB" w:rsidRPr="004B0AAB" w14:paraId="1D6B0EE5" w14:textId="77777777" w:rsidTr="004B0AAB">
        <w:trPr>
          <w:trHeight w:val="446"/>
        </w:trPr>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550E9"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Total</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2DEA0F"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3.5%</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94579" w14:textId="77777777" w:rsidR="004B0AAB" w:rsidRPr="004B0AAB" w:rsidRDefault="004B0AAB" w:rsidP="004B0AAB">
            <w:pPr>
              <w:rPr>
                <w:rFonts w:asciiTheme="minorHAnsi" w:hAnsiTheme="minorHAnsi" w:cstheme="minorHAnsi"/>
                <w:lang w:val="en-US" w:eastAsia="zh-CN"/>
              </w:rPr>
            </w:pPr>
            <w:r w:rsidRPr="004B0AAB">
              <w:rPr>
                <w:rFonts w:asciiTheme="minorHAnsi" w:hAnsiTheme="minorHAnsi" w:cstheme="minorHAnsi"/>
                <w:lang w:val="en-US" w:eastAsia="zh-CN"/>
              </w:rPr>
              <w:t>29.1</w:t>
            </w:r>
          </w:p>
        </w:tc>
      </w:tr>
    </w:tbl>
    <w:p w14:paraId="188FA227" w14:textId="20699AA6" w:rsidR="00DB71CB" w:rsidRDefault="004B0AAB" w:rsidP="004115BB">
      <w:pPr>
        <w:rPr>
          <w:rFonts w:asciiTheme="minorHAnsi" w:hAnsiTheme="minorHAnsi" w:cstheme="minorHAnsi"/>
          <w:lang w:eastAsia="zh-CN"/>
        </w:rPr>
      </w:pPr>
      <w:r>
        <w:rPr>
          <w:rFonts w:asciiTheme="minorHAnsi" w:hAnsiTheme="minorHAnsi" w:cstheme="minorHAnsi" w:hint="eastAsia"/>
          <w:lang w:eastAsia="zh-CN"/>
        </w:rPr>
        <w:t>I</w:t>
      </w:r>
      <w:r>
        <w:rPr>
          <w:rFonts w:asciiTheme="minorHAnsi" w:hAnsiTheme="minorHAnsi" w:cstheme="minorHAnsi"/>
          <w:lang w:eastAsia="zh-CN"/>
        </w:rPr>
        <w:t>t’s can be observed that PA only contribute part on Tx EVM budget.</w:t>
      </w:r>
      <w:r w:rsidR="009F025E">
        <w:rPr>
          <w:rFonts w:asciiTheme="minorHAnsi" w:hAnsiTheme="minorHAnsi" w:cstheme="minorHAnsi"/>
          <w:lang w:eastAsia="zh-CN"/>
        </w:rPr>
        <w:t xml:space="preserve"> </w:t>
      </w:r>
    </w:p>
    <w:p w14:paraId="0E5E94EB" w14:textId="12CC133B" w:rsidR="00DA00DB" w:rsidRDefault="00DA00DB" w:rsidP="004115BB">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 xml:space="preserve">roposal 7: RAN4 needs to further discus how to Tx non-linearity with different factors including PA, transmitter, phase noise and </w:t>
      </w:r>
      <w:r>
        <w:rPr>
          <w:rFonts w:asciiTheme="minorHAnsi" w:hAnsiTheme="minorHAnsi" w:cstheme="minorHAnsi"/>
          <w:b/>
          <w:bCs/>
          <w:lang w:eastAsia="zh-CN"/>
        </w:rPr>
        <w:t>I/Q imbalance.</w:t>
      </w:r>
    </w:p>
    <w:p w14:paraId="3A0A77FB" w14:textId="24C208C1" w:rsidR="00DA00DB" w:rsidRDefault="00DA00DB" w:rsidP="004115BB">
      <w:pPr>
        <w:rPr>
          <w:rFonts w:asciiTheme="minorHAnsi" w:hAnsiTheme="minorHAnsi" w:cstheme="minorHAnsi"/>
          <w:lang w:eastAsia="zh-CN"/>
        </w:rPr>
      </w:pPr>
      <w:r w:rsidRPr="00DA00DB">
        <w:rPr>
          <w:rFonts w:asciiTheme="minorHAnsi" w:hAnsiTheme="minorHAnsi" w:cstheme="minorHAnsi"/>
          <w:lang w:eastAsia="zh-CN"/>
        </w:rPr>
        <w:t xml:space="preserve">Another point mentioned by companies, whether to consider </w:t>
      </w:r>
      <w:r>
        <w:rPr>
          <w:rFonts w:asciiTheme="minorHAnsi" w:hAnsiTheme="minorHAnsi" w:cstheme="minorHAnsi"/>
          <w:lang w:eastAsia="zh-CN"/>
        </w:rPr>
        <w:t xml:space="preserve">DPD, CFR technologies in transmitter side and potential impact to receiver </w:t>
      </w:r>
      <w:proofErr w:type="spellStart"/>
      <w:r>
        <w:rPr>
          <w:rFonts w:asciiTheme="minorHAnsi" w:hAnsiTheme="minorHAnsi" w:cstheme="minorHAnsi"/>
          <w:lang w:eastAsia="zh-CN"/>
        </w:rPr>
        <w:t>DPoD</w:t>
      </w:r>
      <w:proofErr w:type="spellEnd"/>
      <w:r>
        <w:rPr>
          <w:rFonts w:asciiTheme="minorHAnsi" w:hAnsiTheme="minorHAnsi" w:cstheme="minorHAnsi"/>
          <w:lang w:eastAsia="zh-CN"/>
        </w:rPr>
        <w:t xml:space="preserve"> performance. We understand, from RAN4 MPR requirements perspective, DPD/CFR not considered. However, in real commercial device, DPD/CFR already widely implemented into UE. To ensure </w:t>
      </w:r>
      <w:proofErr w:type="spellStart"/>
      <w:r>
        <w:rPr>
          <w:rFonts w:asciiTheme="minorHAnsi" w:hAnsiTheme="minorHAnsi" w:cstheme="minorHAnsi" w:hint="eastAsia"/>
          <w:lang w:eastAsia="zh-CN"/>
        </w:rPr>
        <w:t>DPoD</w:t>
      </w:r>
      <w:proofErr w:type="spellEnd"/>
      <w:r>
        <w:rPr>
          <w:rFonts w:asciiTheme="minorHAnsi" w:hAnsiTheme="minorHAnsi" w:cstheme="minorHAnsi"/>
          <w:lang w:eastAsia="zh-CN"/>
        </w:rPr>
        <w:t xml:space="preserve"> receiver can gain benefits in realistic deployment, RAN4 needs to study potential impact on </w:t>
      </w:r>
      <w:proofErr w:type="spellStart"/>
      <w:r>
        <w:rPr>
          <w:rFonts w:asciiTheme="minorHAnsi" w:hAnsiTheme="minorHAnsi" w:cstheme="minorHAnsi"/>
          <w:lang w:eastAsia="zh-CN"/>
        </w:rPr>
        <w:t>DPoD</w:t>
      </w:r>
      <w:proofErr w:type="spellEnd"/>
      <w:r>
        <w:rPr>
          <w:rFonts w:asciiTheme="minorHAnsi" w:hAnsiTheme="minorHAnsi" w:cstheme="minorHAnsi"/>
          <w:lang w:eastAsia="zh-CN"/>
        </w:rPr>
        <w:t xml:space="preserve"> with DPR in transmitter side at least for initial feasibility study.</w:t>
      </w:r>
    </w:p>
    <w:p w14:paraId="087B24B1" w14:textId="7444B984" w:rsidR="00DA00DB" w:rsidRPr="00DA00DB" w:rsidRDefault="00DA00DB" w:rsidP="004115BB">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roposal 8: RAN4 needs to evaluate potential impact with DPD in transmitter side for feasibility study:</w:t>
      </w:r>
    </w:p>
    <w:p w14:paraId="0B8DF2D2" w14:textId="2B422CE3" w:rsidR="00DA00DB" w:rsidRPr="00DA00DB" w:rsidRDefault="00DA00DB"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 xml:space="preserve">ase 1: non DPD + </w:t>
      </w:r>
      <w:proofErr w:type="spellStart"/>
      <w:r w:rsidRPr="00DA00DB">
        <w:rPr>
          <w:rFonts w:asciiTheme="minorHAnsi" w:hAnsiTheme="minorHAnsi" w:cstheme="minorHAnsi"/>
          <w:b/>
          <w:bCs/>
        </w:rPr>
        <w:t>DPoD</w:t>
      </w:r>
      <w:proofErr w:type="spellEnd"/>
      <w:r w:rsidRPr="00DA00DB">
        <w:rPr>
          <w:rFonts w:asciiTheme="minorHAnsi" w:hAnsiTheme="minorHAnsi" w:cstheme="minorHAnsi"/>
          <w:b/>
          <w:bCs/>
        </w:rPr>
        <w:t xml:space="preserve"> vs non DPD non </w:t>
      </w:r>
      <w:proofErr w:type="spellStart"/>
      <w:r w:rsidRPr="00DA00DB">
        <w:rPr>
          <w:rFonts w:asciiTheme="minorHAnsi" w:hAnsiTheme="minorHAnsi" w:cstheme="minorHAnsi"/>
          <w:b/>
          <w:bCs/>
        </w:rPr>
        <w:t>DPoD</w:t>
      </w:r>
      <w:proofErr w:type="spellEnd"/>
    </w:p>
    <w:p w14:paraId="73F42E84" w14:textId="4D82AAB7" w:rsidR="004115BB" w:rsidRPr="00DA00DB" w:rsidRDefault="00DA00DB"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2: DPD +</w:t>
      </w:r>
      <w:proofErr w:type="spellStart"/>
      <w:r w:rsidRPr="00DA00DB">
        <w:rPr>
          <w:rFonts w:asciiTheme="minorHAnsi" w:hAnsiTheme="minorHAnsi" w:cstheme="minorHAnsi"/>
          <w:b/>
          <w:bCs/>
        </w:rPr>
        <w:t>DPoD</w:t>
      </w:r>
      <w:proofErr w:type="spellEnd"/>
      <w:r w:rsidRPr="00DA00DB">
        <w:rPr>
          <w:rFonts w:asciiTheme="minorHAnsi" w:hAnsiTheme="minorHAnsi" w:cstheme="minorHAnsi"/>
          <w:b/>
          <w:bCs/>
        </w:rPr>
        <w:t xml:space="preserve"> vs DPD + non </w:t>
      </w:r>
      <w:proofErr w:type="spellStart"/>
      <w:r w:rsidRPr="00DA00DB">
        <w:rPr>
          <w:rFonts w:asciiTheme="minorHAnsi" w:hAnsiTheme="minorHAnsi" w:cstheme="minorHAnsi"/>
          <w:b/>
          <w:bCs/>
        </w:rPr>
        <w:t>DPoD</w:t>
      </w:r>
      <w:proofErr w:type="spellEnd"/>
    </w:p>
    <w:p w14:paraId="7DA9EC9A" w14:textId="338397F4" w:rsidR="00BF3F85" w:rsidRPr="003B4D3E" w:rsidRDefault="00BF3F85" w:rsidP="007E4045">
      <w:pPr>
        <w:pStyle w:val="10"/>
        <w:numPr>
          <w:ilvl w:val="0"/>
          <w:numId w:val="7"/>
        </w:numPr>
        <w:jc w:val="both"/>
        <w:rPr>
          <w:sz w:val="28"/>
          <w:szCs w:val="28"/>
        </w:rPr>
      </w:pPr>
      <w:r w:rsidRPr="003B4D3E">
        <w:rPr>
          <w:rFonts w:hint="eastAsia"/>
          <w:sz w:val="28"/>
          <w:szCs w:val="28"/>
        </w:rPr>
        <w:t>Conclusion</w:t>
      </w:r>
    </w:p>
    <w:p w14:paraId="7CC261A6" w14:textId="66D82BF7"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934016">
        <w:rPr>
          <w:lang w:eastAsia="zh-CN"/>
        </w:rPr>
        <w:t xml:space="preserve">we provide some preliminary thinking on some potential directions for </w:t>
      </w:r>
      <w:r w:rsidR="00AC59D0">
        <w:rPr>
          <w:lang w:eastAsia="zh-CN"/>
        </w:rPr>
        <w:t xml:space="preserve">Spectrum aggregation and joint BS and UE </w:t>
      </w:r>
      <w:r w:rsidR="00AC59D0">
        <w:rPr>
          <w:rFonts w:hint="eastAsia"/>
          <w:lang w:eastAsia="zh-CN"/>
        </w:rPr>
        <w:t>RF</w:t>
      </w:r>
      <w:r w:rsidR="00AC59D0">
        <w:rPr>
          <w:lang w:eastAsia="zh-CN"/>
        </w:rPr>
        <w:t>.</w:t>
      </w:r>
    </w:p>
    <w:p w14:paraId="034481AA" w14:textId="04440183" w:rsidR="004367F9" w:rsidRDefault="00DF78AE" w:rsidP="004367F9">
      <w:pPr>
        <w:pStyle w:val="2"/>
        <w:rPr>
          <w:bCs/>
          <w:sz w:val="24"/>
          <w:szCs w:val="24"/>
          <w:lang w:eastAsia="zh-CN"/>
        </w:rPr>
      </w:pPr>
      <w:r w:rsidRPr="00DF78AE">
        <w:rPr>
          <w:bCs/>
          <w:sz w:val="24"/>
          <w:szCs w:val="24"/>
          <w:lang w:eastAsia="zh-CN"/>
        </w:rPr>
        <w:t>Spectrum aggregation</w:t>
      </w:r>
    </w:p>
    <w:p w14:paraId="3FFAAE9F" w14:textId="472ACE6A" w:rsidR="004367F9" w:rsidRDefault="004367F9" w:rsidP="004367F9">
      <w:pPr>
        <w:rPr>
          <w:b/>
          <w:bCs/>
          <w:lang w:eastAsia="zh-CN"/>
        </w:rPr>
      </w:pPr>
      <w:r w:rsidRPr="004367F9">
        <w:rPr>
          <w:rFonts w:hint="eastAsia"/>
          <w:b/>
          <w:bCs/>
          <w:lang w:eastAsia="zh-CN"/>
        </w:rPr>
        <w:t>O</w:t>
      </w:r>
      <w:r w:rsidRPr="004367F9">
        <w:rPr>
          <w:b/>
          <w:bCs/>
          <w:lang w:eastAsia="zh-CN"/>
        </w:rPr>
        <w:t>verall</w:t>
      </w:r>
    </w:p>
    <w:p w14:paraId="56CB5748" w14:textId="77777777" w:rsidR="004367F9" w:rsidRDefault="004367F9" w:rsidP="004367F9">
      <w:pPr>
        <w:rPr>
          <w:rFonts w:asciiTheme="minorHAnsi" w:hAnsiTheme="minorHAnsi" w:cstheme="minorHAnsi"/>
          <w:b/>
          <w:bCs/>
          <w:lang w:eastAsia="zh-CN"/>
        </w:rPr>
      </w:pPr>
      <w:r w:rsidRPr="00B36A46">
        <w:rPr>
          <w:rFonts w:asciiTheme="minorHAnsi" w:hAnsiTheme="minorHAnsi" w:cstheme="minorHAnsi"/>
          <w:b/>
          <w:bCs/>
          <w:lang w:eastAsia="zh-CN"/>
        </w:rPr>
        <w:t>Observation 1: 6GR aims to support spectrum allocation scalability, including fragmented, irregular spectrum allocations.</w:t>
      </w:r>
    </w:p>
    <w:p w14:paraId="51E0540D" w14:textId="77777777" w:rsidR="004367F9" w:rsidRPr="00B36A46" w:rsidRDefault="004367F9" w:rsidP="004367F9">
      <w:pPr>
        <w:rPr>
          <w:rFonts w:asciiTheme="minorHAnsi" w:hAnsiTheme="minorHAnsi" w:cstheme="minorHAnsi"/>
          <w:b/>
          <w:bCs/>
          <w:lang w:eastAsia="zh-CN"/>
        </w:rPr>
      </w:pPr>
      <w:r>
        <w:rPr>
          <w:rFonts w:asciiTheme="minorHAnsi" w:hAnsiTheme="minorHAnsi" w:cstheme="minorHAnsi"/>
          <w:b/>
          <w:bCs/>
          <w:lang w:eastAsia="zh-CN"/>
        </w:rPr>
        <w:t xml:space="preserve">Observation 2: </w:t>
      </w:r>
      <w:r w:rsidRPr="00B36A46">
        <w:rPr>
          <w:rFonts w:asciiTheme="minorHAnsi" w:hAnsiTheme="minorHAnsi" w:cstheme="minorHAnsi"/>
          <w:b/>
          <w:bCs/>
          <w:lang w:eastAsia="zh-CN"/>
        </w:rPr>
        <w:t>6GR aims to support UEs with different BW capabilities in the same spectrum and in the same base station.</w:t>
      </w:r>
    </w:p>
    <w:p w14:paraId="503DA11B" w14:textId="5023D2D0" w:rsidR="004367F9" w:rsidRDefault="004367F9" w:rsidP="004115BB">
      <w:pPr>
        <w:spacing w:after="120"/>
        <w:rPr>
          <w:rFonts w:asciiTheme="minorHAnsi" w:hAnsiTheme="minorHAnsi" w:cstheme="minorHAnsi"/>
          <w:b/>
          <w:bCs/>
        </w:rPr>
      </w:pPr>
      <w:r w:rsidRPr="004367F9">
        <w:rPr>
          <w:rFonts w:asciiTheme="minorHAnsi" w:hAnsiTheme="minorHAnsi" w:cstheme="minorHAnsi" w:hint="eastAsia"/>
          <w:b/>
          <w:bCs/>
          <w:lang w:eastAsia="zh-CN"/>
        </w:rPr>
        <w:t>P</w:t>
      </w:r>
      <w:r w:rsidRPr="004367F9">
        <w:rPr>
          <w:rFonts w:asciiTheme="minorHAnsi" w:hAnsiTheme="minorHAnsi" w:cstheme="minorHAnsi"/>
          <w:b/>
          <w:bCs/>
          <w:lang w:eastAsia="zh-CN"/>
        </w:rPr>
        <w:t>rop</w:t>
      </w:r>
      <w:r w:rsidRPr="004367F9">
        <w:rPr>
          <w:rFonts w:asciiTheme="minorHAnsi" w:hAnsiTheme="minorHAnsi" w:cstheme="minorHAnsi" w:hint="eastAsia"/>
          <w:b/>
          <w:bCs/>
          <w:lang w:eastAsia="zh-CN"/>
        </w:rPr>
        <w:t>osal</w:t>
      </w:r>
      <w:r w:rsidRPr="004367F9">
        <w:rPr>
          <w:rFonts w:asciiTheme="minorHAnsi" w:hAnsiTheme="minorHAnsi" w:cstheme="minorHAnsi"/>
          <w:b/>
          <w:bCs/>
          <w:lang w:eastAsia="zh-CN"/>
        </w:rPr>
        <w:t xml:space="preserve"> 1</w:t>
      </w:r>
      <w:r w:rsidRPr="004367F9">
        <w:rPr>
          <w:rFonts w:asciiTheme="minorHAnsi" w:hAnsiTheme="minorHAnsi" w:cstheme="minorHAnsi" w:hint="eastAsia"/>
          <w:b/>
          <w:bCs/>
          <w:lang w:eastAsia="zh-CN"/>
        </w:rPr>
        <w:t>:</w:t>
      </w:r>
      <w:r w:rsidRPr="004367F9">
        <w:rPr>
          <w:rFonts w:asciiTheme="minorHAnsi" w:hAnsiTheme="minorHAnsi" w:cstheme="minorHAnsi"/>
          <w:b/>
          <w:bCs/>
          <w:lang w:eastAsia="zh-CN"/>
        </w:rPr>
        <w:t xml:space="preserve"> For contiguous CA, BW class </w:t>
      </w:r>
      <w:r w:rsidRPr="004367F9">
        <w:rPr>
          <w:rFonts w:asciiTheme="minorHAnsi" w:hAnsiTheme="minorHAnsi" w:cstheme="minorHAnsi"/>
          <w:b/>
          <w:bCs/>
          <w:lang w:val="en-US" w:eastAsia="zh-CN"/>
        </w:rPr>
        <w:t xml:space="preserve">narrower than or equal to widest single carrier BW </w:t>
      </w:r>
      <w:r w:rsidR="004115BB">
        <w:rPr>
          <w:rFonts w:asciiTheme="minorHAnsi" w:hAnsiTheme="minorHAnsi" w:cstheme="minorHAnsi"/>
          <w:b/>
          <w:bCs/>
          <w:lang w:val="en-US" w:eastAsia="zh-CN"/>
        </w:rPr>
        <w:t>maybe still</w:t>
      </w:r>
      <w:r w:rsidRPr="004367F9">
        <w:rPr>
          <w:rFonts w:asciiTheme="minorHAnsi" w:hAnsiTheme="minorHAnsi" w:cstheme="minorHAnsi"/>
          <w:b/>
          <w:bCs/>
          <w:lang w:val="en-US" w:eastAsia="zh-CN"/>
        </w:rPr>
        <w:t xml:space="preserve"> needed to accommodate </w:t>
      </w:r>
      <w:r w:rsidRPr="004367F9">
        <w:rPr>
          <w:rFonts w:asciiTheme="minorHAnsi" w:hAnsiTheme="minorHAnsi" w:cstheme="minorHAnsi"/>
          <w:b/>
          <w:bCs/>
        </w:rPr>
        <w:t>accommodate UE with different BW capabilities.</w:t>
      </w:r>
    </w:p>
    <w:p w14:paraId="095B509B" w14:textId="77777777" w:rsidR="004115BB" w:rsidRPr="004115BB" w:rsidRDefault="004115BB" w:rsidP="004115BB">
      <w:pPr>
        <w:spacing w:after="120"/>
        <w:rPr>
          <w:rFonts w:asciiTheme="minorHAnsi" w:hAnsiTheme="minorHAnsi" w:cstheme="minorHAnsi"/>
          <w:b/>
          <w:bCs/>
        </w:rPr>
      </w:pPr>
    </w:p>
    <w:p w14:paraId="786AA3DF" w14:textId="4B84145B" w:rsidR="00B541C6" w:rsidRPr="00095663" w:rsidRDefault="00B541C6" w:rsidP="00B541C6">
      <w:pPr>
        <w:rPr>
          <w:rFonts w:asciiTheme="minorHAnsi" w:eastAsiaTheme="minorEastAsia" w:hAnsiTheme="minorHAnsi" w:cstheme="minorHAnsi"/>
          <w:b/>
          <w:bCs/>
          <w:lang w:val="sv-SE" w:eastAsia="zh-CN"/>
        </w:rPr>
      </w:pPr>
      <w:r w:rsidRPr="00095663">
        <w:rPr>
          <w:rFonts w:asciiTheme="minorHAnsi" w:eastAsiaTheme="minorEastAsia" w:hAnsiTheme="minorHAnsi" w:cstheme="minorHAnsi" w:hint="eastAsia"/>
          <w:b/>
          <w:bCs/>
          <w:lang w:val="sv-SE" w:eastAsia="zh-CN"/>
        </w:rPr>
        <w:t>O</w:t>
      </w:r>
      <w:r w:rsidRPr="00095663">
        <w:rPr>
          <w:rFonts w:asciiTheme="minorHAnsi" w:eastAsiaTheme="minorEastAsia" w:hAnsiTheme="minorHAnsi" w:cstheme="minorHAnsi"/>
          <w:b/>
          <w:bCs/>
          <w:lang w:val="sv-SE" w:eastAsia="zh-CN"/>
        </w:rPr>
        <w:t xml:space="preserve">bseravtion </w:t>
      </w:r>
      <w:r>
        <w:rPr>
          <w:rFonts w:asciiTheme="minorHAnsi" w:eastAsiaTheme="minorEastAsia" w:hAnsiTheme="minorHAnsi" w:cstheme="minorHAnsi"/>
          <w:b/>
          <w:bCs/>
          <w:lang w:val="sv-SE" w:eastAsia="zh-CN"/>
        </w:rPr>
        <w:t>on fragmented spectrum</w:t>
      </w:r>
      <w:r w:rsidRPr="00095663">
        <w:rPr>
          <w:rFonts w:asciiTheme="minorHAnsi" w:eastAsiaTheme="minorEastAsia" w:hAnsiTheme="minorHAnsi" w:cstheme="minorHAnsi"/>
          <w:b/>
          <w:bCs/>
          <w:lang w:val="sv-SE" w:eastAsia="zh-CN"/>
        </w:rPr>
        <w:t xml:space="preserve">: </w:t>
      </w:r>
    </w:p>
    <w:p w14:paraId="2E1D8FEF" w14:textId="77777777" w:rsidR="00B541C6" w:rsidRPr="00095663" w:rsidRDefault="00B541C6" w:rsidP="007E4045">
      <w:pPr>
        <w:pStyle w:val="aff2"/>
        <w:numPr>
          <w:ilvl w:val="0"/>
          <w:numId w:val="1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lang w:val="sv-SE"/>
        </w:rPr>
        <w:t xml:space="preserve">Operators’ spectrum maybe fragemented over same band or across adjacent bands which bring implemenation difficulty and contraints </w:t>
      </w:r>
    </w:p>
    <w:p w14:paraId="3F278948" w14:textId="77777777" w:rsidR="00B541C6" w:rsidRDefault="00B541C6" w:rsidP="007E4045">
      <w:pPr>
        <w:pStyle w:val="aff2"/>
        <w:numPr>
          <w:ilvl w:val="0"/>
          <w:numId w:val="1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hint="eastAsia"/>
          <w:lang w:val="sv-SE"/>
        </w:rPr>
        <w:t>I</w:t>
      </w:r>
      <w:r w:rsidRPr="00095663">
        <w:rPr>
          <w:rFonts w:asciiTheme="minorHAnsi" w:eastAsiaTheme="minorEastAsia" w:hAnsiTheme="minorHAnsi" w:cstheme="minorHAnsi"/>
          <w:lang w:val="sv-SE"/>
        </w:rPr>
        <w:t xml:space="preserve">t’s worth to study enhanced solutions on supported fragemented carriers with </w:t>
      </w:r>
      <w:r>
        <w:rPr>
          <w:rFonts w:asciiTheme="minorHAnsi" w:eastAsiaTheme="minorEastAsia" w:hAnsiTheme="minorHAnsi" w:cstheme="minorHAnsi"/>
          <w:lang w:val="sv-SE"/>
        </w:rPr>
        <w:t xml:space="preserve">affordale cost and improved </w:t>
      </w:r>
      <w:r>
        <w:rPr>
          <w:rFonts w:asciiTheme="minorHAnsi" w:eastAsiaTheme="minorEastAsia" w:hAnsiTheme="minorHAnsi" w:cstheme="minorHAnsi"/>
          <w:lang w:val="sv-SE"/>
        </w:rPr>
        <w:lastRenderedPageBreak/>
        <w:t>spectrum usage efficiency.</w:t>
      </w:r>
    </w:p>
    <w:p w14:paraId="6ACA779B" w14:textId="77777777" w:rsidR="00B541C6" w:rsidRPr="00B761DE" w:rsidRDefault="00B541C6" w:rsidP="00B541C6">
      <w:pPr>
        <w:rPr>
          <w:rFonts w:asciiTheme="minorHAnsi" w:eastAsiaTheme="minorEastAsia" w:hAnsiTheme="minorHAnsi" w:cstheme="minorHAnsi"/>
          <w:lang w:val="sv-SE"/>
        </w:rPr>
      </w:pPr>
      <w:r>
        <w:rPr>
          <w:noProof/>
          <w:lang w:val="en-US" w:eastAsia="zh-CN"/>
        </w:rPr>
        <w:drawing>
          <wp:inline distT="0" distB="0" distL="0" distR="0" wp14:anchorId="697771E0" wp14:editId="26588780">
            <wp:extent cx="5505450" cy="7562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745B5716" w14:textId="77777777" w:rsidR="00B541C6" w:rsidRPr="00095663" w:rsidRDefault="00B541C6" w:rsidP="00B541C6">
      <w:pPr>
        <w:rPr>
          <w:rFonts w:asciiTheme="minorHAnsi" w:hAnsiTheme="minorHAnsi" w:cstheme="minorHAnsi"/>
          <w:b/>
          <w:bCs/>
          <w:lang w:val="en-US" w:eastAsia="zh-CN"/>
        </w:rPr>
      </w:pPr>
      <w:r w:rsidRPr="00095663">
        <w:rPr>
          <w:rFonts w:asciiTheme="minorHAnsi" w:hAnsiTheme="minorHAnsi" w:cstheme="minorHAnsi"/>
          <w:b/>
          <w:bCs/>
          <w:lang w:val="en-US" w:eastAsia="zh-CN"/>
        </w:rPr>
        <w:t xml:space="preserve">Observation on UL Tx switching: </w:t>
      </w:r>
    </w:p>
    <w:p w14:paraId="6F28E8D7" w14:textId="77777777" w:rsidR="00B541C6" w:rsidRDefault="00B541C6" w:rsidP="007E4045">
      <w:pPr>
        <w:pStyle w:val="aff2"/>
        <w:numPr>
          <w:ilvl w:val="0"/>
          <w:numId w:val="17"/>
        </w:numPr>
        <w:ind w:firstLineChars="0"/>
        <w:rPr>
          <w:rFonts w:asciiTheme="minorHAnsi" w:hAnsiTheme="minorHAnsi" w:cstheme="minorHAnsi"/>
        </w:rPr>
      </w:pPr>
      <w:r w:rsidRPr="00095663">
        <w:rPr>
          <w:rFonts w:asciiTheme="minorHAnsi" w:hAnsiTheme="minorHAnsi" w:cstheme="minorHAnsi"/>
        </w:rPr>
        <w:t>NR developed UL Tx chain switching in several release to accommodate different cases/scenarios</w:t>
      </w:r>
      <w:r>
        <w:rPr>
          <w:rFonts w:asciiTheme="minorHAnsi" w:hAnsiTheme="minorHAnsi" w:cstheme="minorHAnsi"/>
        </w:rPr>
        <w:t xml:space="preserve"> which is lack of harmonized scheme and solutions and make the feature fragmented over several release and difficulty for implementation. </w:t>
      </w:r>
    </w:p>
    <w:p w14:paraId="0F797812" w14:textId="77777777" w:rsidR="00B541C6" w:rsidRDefault="00B541C6" w:rsidP="007E4045">
      <w:pPr>
        <w:pStyle w:val="aff2"/>
        <w:numPr>
          <w:ilvl w:val="0"/>
          <w:numId w:val="17"/>
        </w:numPr>
        <w:ind w:firstLineChars="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t’s worth to study unified solutions/schemes in 6G day1 to accommodate different scenarios/cases to simplify implementation and improve the performance</w:t>
      </w:r>
    </w:p>
    <w:p w14:paraId="41FFF6AC" w14:textId="77777777" w:rsidR="00B541C6" w:rsidRPr="00B761DE" w:rsidRDefault="00B541C6" w:rsidP="00B541C6">
      <w:pPr>
        <w:rPr>
          <w:rFonts w:asciiTheme="minorHAnsi" w:hAnsiTheme="minorHAnsi" w:cstheme="minorHAnsi"/>
        </w:rPr>
      </w:pPr>
      <w:r>
        <w:rPr>
          <w:noProof/>
          <w:lang w:val="en-US" w:eastAsia="zh-CN"/>
        </w:rPr>
        <w:drawing>
          <wp:inline distT="0" distB="0" distL="0" distR="0" wp14:anchorId="2D530D45" wp14:editId="6630ECC0">
            <wp:extent cx="6120765" cy="1900308"/>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900308"/>
                    </a:xfrm>
                    <a:prstGeom prst="rect">
                      <a:avLst/>
                    </a:prstGeom>
                    <a:noFill/>
                  </pic:spPr>
                </pic:pic>
              </a:graphicData>
            </a:graphic>
          </wp:inline>
        </w:drawing>
      </w:r>
    </w:p>
    <w:p w14:paraId="13A6FDCD" w14:textId="77777777" w:rsidR="00B541C6" w:rsidRPr="00095663" w:rsidRDefault="00B541C6" w:rsidP="00B541C6">
      <w:pPr>
        <w:rPr>
          <w:rFonts w:ascii="Calibri" w:hAnsi="Calibri" w:cs="Calibri"/>
          <w:b/>
          <w:bCs/>
          <w:lang w:val="en-US" w:eastAsia="zh-CN"/>
        </w:rPr>
      </w:pPr>
      <w:r w:rsidRPr="00095663">
        <w:rPr>
          <w:rFonts w:ascii="Calibri" w:hAnsi="Calibri" w:cs="Calibri" w:hint="eastAsia"/>
          <w:b/>
          <w:bCs/>
          <w:lang w:val="en-US" w:eastAsia="zh-CN"/>
        </w:rPr>
        <w:t>O</w:t>
      </w:r>
      <w:r w:rsidRPr="00095663">
        <w:rPr>
          <w:rFonts w:ascii="Calibri" w:hAnsi="Calibri" w:cs="Calibri"/>
          <w:b/>
          <w:bCs/>
          <w:lang w:val="en-US" w:eastAsia="zh-CN"/>
        </w:rPr>
        <w:t xml:space="preserve">bservation on LB CA </w:t>
      </w:r>
      <w:r>
        <w:rPr>
          <w:rFonts w:ascii="Calibri" w:hAnsi="Calibri" w:cs="Calibri"/>
          <w:b/>
          <w:bCs/>
          <w:lang w:val="en-US" w:eastAsia="zh-CN"/>
        </w:rPr>
        <w:t>band combinations</w:t>
      </w:r>
    </w:p>
    <w:p w14:paraId="086368BC" w14:textId="77777777" w:rsidR="00B541C6" w:rsidRDefault="00B541C6" w:rsidP="007E4045">
      <w:pPr>
        <w:pStyle w:val="aff2"/>
        <w:numPr>
          <w:ilvl w:val="0"/>
          <w:numId w:val="18"/>
        </w:numPr>
        <w:ind w:firstLineChars="0"/>
        <w:rPr>
          <w:rFonts w:ascii="Calibri" w:hAnsi="Calibri" w:cs="Calibri"/>
        </w:rPr>
      </w:pPr>
      <w:r>
        <w:rPr>
          <w:rFonts w:ascii="Calibri" w:hAnsi="Calibri" w:cs="Calibri" w:hint="eastAsia"/>
        </w:rPr>
        <w:t>D</w:t>
      </w:r>
      <w:r>
        <w:rPr>
          <w:rFonts w:ascii="Calibri" w:hAnsi="Calibri" w:cs="Calibri"/>
        </w:rPr>
        <w:t>ue to RF front-end design challenge (antenna, filter etc.</w:t>
      </w:r>
      <w:proofErr w:type="gramStart"/>
      <w:r>
        <w:rPr>
          <w:rFonts w:ascii="Calibri" w:hAnsi="Calibri" w:cs="Calibri"/>
        </w:rPr>
        <w:t>) ,</w:t>
      </w:r>
      <w:proofErr w:type="gramEnd"/>
      <w:r>
        <w:rPr>
          <w:rFonts w:ascii="Calibri" w:hAnsi="Calibri" w:cs="Calibri"/>
        </w:rPr>
        <w:t xml:space="preserve"> it’s difficult to support simultaneously Tx/Rx across closed/overlapped bands which make LB CA band combination hard to be deployed and implemented.</w:t>
      </w:r>
    </w:p>
    <w:p w14:paraId="68B59DCE" w14:textId="77777777" w:rsidR="00B541C6" w:rsidRPr="00095663" w:rsidRDefault="00B541C6" w:rsidP="007E4045">
      <w:pPr>
        <w:pStyle w:val="aff2"/>
        <w:numPr>
          <w:ilvl w:val="0"/>
          <w:numId w:val="18"/>
        </w:numPr>
        <w:ind w:firstLineChars="0"/>
        <w:rPr>
          <w:rFonts w:ascii="Calibri" w:hAnsi="Calibri" w:cs="Calibri"/>
        </w:rPr>
      </w:pPr>
      <w:r>
        <w:rPr>
          <w:rFonts w:ascii="Calibri" w:hAnsi="Calibri" w:cs="Calibri" w:hint="eastAsia"/>
        </w:rPr>
        <w:t>It</w:t>
      </w:r>
      <w:r>
        <w:rPr>
          <w:rFonts w:ascii="Calibri" w:hAnsi="Calibri" w:cs="Calibri"/>
        </w:rPr>
        <w:t>’</w:t>
      </w:r>
      <w:r>
        <w:rPr>
          <w:rFonts w:ascii="Calibri" w:hAnsi="Calibri" w:cs="Calibri" w:hint="eastAsia"/>
        </w:rPr>
        <w:t>s</w:t>
      </w:r>
      <w:r>
        <w:rPr>
          <w:rFonts w:ascii="Calibri" w:hAnsi="Calibri" w:cs="Calibri"/>
        </w:rPr>
        <w:t xml:space="preserve"> worth to study the restriction and optimized solution to support difficult band combinations in 6GR day </w:t>
      </w:r>
      <w:proofErr w:type="gramStart"/>
      <w:r>
        <w:rPr>
          <w:rFonts w:ascii="Calibri" w:hAnsi="Calibri" w:cs="Calibri"/>
        </w:rPr>
        <w:t>e.g.</w:t>
      </w:r>
      <w:proofErr w:type="gramEnd"/>
      <w:r>
        <w:rPr>
          <w:rFonts w:ascii="Calibri" w:hAnsi="Calibri" w:cs="Calibri"/>
        </w:rPr>
        <w:t xml:space="preserve"> LB and LB band combination. </w:t>
      </w:r>
    </w:p>
    <w:p w14:paraId="1A73D9CE" w14:textId="77777777" w:rsidR="00B541C6" w:rsidRPr="00B761DE" w:rsidRDefault="00B541C6" w:rsidP="00B541C6">
      <w:pPr>
        <w:rPr>
          <w:lang w:val="en-US" w:eastAsia="zh-CN"/>
        </w:rPr>
      </w:pPr>
      <w:r>
        <w:rPr>
          <w:rFonts w:ascii="Calibri" w:hAnsi="Calibri" w:cs="Calibri"/>
          <w:noProof/>
          <w:lang w:val="en-US" w:eastAsia="zh-CN"/>
        </w:rPr>
        <w:drawing>
          <wp:inline distT="0" distB="0" distL="0" distR="0" wp14:anchorId="7DF77609" wp14:editId="197833E1">
            <wp:extent cx="6101322" cy="21517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7DA32FB8" w14:textId="77777777" w:rsidR="00B541C6" w:rsidRPr="00B541C6" w:rsidRDefault="00B541C6" w:rsidP="00B541C6">
      <w:pPr>
        <w:rPr>
          <w:lang w:eastAsia="zh-CN"/>
        </w:rPr>
      </w:pPr>
    </w:p>
    <w:p w14:paraId="4F00238E" w14:textId="1C5A8178" w:rsidR="004A740D" w:rsidRPr="004A740D" w:rsidRDefault="004A740D" w:rsidP="004A740D">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w:t>
      </w:r>
      <w:r w:rsidR="004367F9">
        <w:rPr>
          <w:rFonts w:ascii="Calibri" w:hAnsi="Calibri" w:cs="Calibri"/>
          <w:b/>
          <w:bCs/>
          <w:lang w:val="en-US" w:eastAsia="zh-CN"/>
        </w:rPr>
        <w:t>2</w:t>
      </w:r>
      <w:r w:rsidRPr="00D23726">
        <w:rPr>
          <w:rFonts w:ascii="Calibri" w:hAnsi="Calibri" w:cs="Calibri"/>
          <w:b/>
          <w:bCs/>
          <w:lang w:val="en-US" w:eastAsia="zh-CN"/>
        </w:rPr>
        <w:t>: RAN4 shall be deeply involved in day 1 for flexible spectrum usage/spectrum aggregation study</w:t>
      </w:r>
      <w:r>
        <w:rPr>
          <w:rFonts w:ascii="Calibri" w:hAnsi="Calibri" w:cs="Calibri"/>
          <w:b/>
          <w:bCs/>
          <w:lang w:val="en-US" w:eastAsia="zh-CN"/>
        </w:rPr>
        <w:t xml:space="preserve"> with tight cooperation with </w:t>
      </w:r>
      <w:r>
        <w:rPr>
          <w:rFonts w:ascii="Calibri" w:hAnsi="Calibri" w:cs="Calibri" w:hint="eastAsia"/>
          <w:b/>
          <w:bCs/>
          <w:lang w:val="en-US" w:eastAsia="zh-CN"/>
        </w:rPr>
        <w:t>other</w:t>
      </w:r>
      <w:r>
        <w:rPr>
          <w:rFonts w:ascii="Calibri" w:hAnsi="Calibri" w:cs="Calibri"/>
          <w:b/>
          <w:bCs/>
          <w:lang w:val="en-US" w:eastAsia="zh-CN"/>
        </w:rPr>
        <w:t xml:space="preserve"> </w:t>
      </w:r>
      <w:r>
        <w:rPr>
          <w:rFonts w:ascii="Calibri" w:hAnsi="Calibri" w:cs="Calibri" w:hint="eastAsia"/>
          <w:b/>
          <w:bCs/>
          <w:lang w:val="en-US" w:eastAsia="zh-CN"/>
        </w:rPr>
        <w:t>WGs</w:t>
      </w:r>
      <w:r>
        <w:rPr>
          <w:rFonts w:ascii="Calibri" w:hAnsi="Calibri" w:cs="Calibri"/>
          <w:b/>
          <w:bCs/>
          <w:lang w:val="en-US" w:eastAsia="zh-CN"/>
        </w:rPr>
        <w:t xml:space="preserve"> i.e., DL/UL decoupling, Fragmented carrier (single cell multi carriers), UL Tx switching/CA via switching</w:t>
      </w:r>
    </w:p>
    <w:p w14:paraId="3A3200F0" w14:textId="599A7C42" w:rsidR="004A740D" w:rsidRPr="00D23726" w:rsidRDefault="004A740D" w:rsidP="004A740D">
      <w:pPr>
        <w:rPr>
          <w:rFonts w:ascii="Calibri" w:hAnsi="Calibri" w:cs="Calibri"/>
          <w:b/>
          <w:bCs/>
          <w:lang w:val="en-US" w:eastAsia="zh-CN"/>
        </w:rPr>
      </w:pPr>
      <w:r w:rsidRPr="00D23726">
        <w:rPr>
          <w:rFonts w:ascii="Calibri" w:hAnsi="Calibri" w:cs="Calibri"/>
          <w:b/>
          <w:bCs/>
          <w:lang w:val="en-US" w:eastAsia="zh-CN"/>
        </w:rPr>
        <w:lastRenderedPageBreak/>
        <w:t>Proposal</w:t>
      </w:r>
      <w:r>
        <w:rPr>
          <w:rFonts w:ascii="Calibri" w:hAnsi="Calibri" w:cs="Calibri"/>
          <w:b/>
          <w:bCs/>
          <w:lang w:val="en-US" w:eastAsia="zh-CN"/>
        </w:rPr>
        <w:t xml:space="preserve"> </w:t>
      </w:r>
      <w:r w:rsidR="004367F9">
        <w:rPr>
          <w:rFonts w:ascii="Calibri" w:hAnsi="Calibri" w:cs="Calibri"/>
          <w:b/>
          <w:bCs/>
          <w:lang w:val="en-US" w:eastAsia="zh-CN"/>
        </w:rPr>
        <w:t>3</w:t>
      </w:r>
      <w:r w:rsidRPr="00D23726">
        <w:rPr>
          <w:rFonts w:ascii="Calibri" w:hAnsi="Calibri" w:cs="Calibri"/>
          <w:b/>
          <w:bCs/>
          <w:lang w:val="en-US" w:eastAsia="zh-CN"/>
        </w:rPr>
        <w:t>: RAN4 work shall focus on RF/RRM feasibility study incl. reference architecture, related scheduling conditions and capability design and the benefits compared to traditional CA framework</w:t>
      </w:r>
    </w:p>
    <w:p w14:paraId="2B5ADB5E" w14:textId="3F0C2052" w:rsidR="004A740D" w:rsidRDefault="004A740D" w:rsidP="004A740D">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w:t>
      </w:r>
      <w:r w:rsidR="004367F9">
        <w:rPr>
          <w:rFonts w:ascii="Calibri" w:hAnsi="Calibri" w:cs="Calibri"/>
          <w:b/>
          <w:bCs/>
          <w:lang w:val="en-US" w:eastAsia="zh-CN"/>
        </w:rPr>
        <w:t>4</w:t>
      </w:r>
      <w:r w:rsidRPr="00D23726">
        <w:rPr>
          <w:rFonts w:ascii="Calibri" w:hAnsi="Calibri" w:cs="Calibri"/>
          <w:b/>
          <w:bCs/>
          <w:lang w:val="en-US" w:eastAsia="zh-CN"/>
        </w:rPr>
        <w:t>: RAN4 initial study can be focused on following area</w:t>
      </w:r>
      <w:r w:rsidR="00AC59D0">
        <w:rPr>
          <w:rFonts w:ascii="Calibri" w:hAnsi="Calibri" w:cs="Calibri"/>
          <w:b/>
          <w:bCs/>
          <w:lang w:val="en-US" w:eastAsia="zh-CN"/>
        </w:rPr>
        <w:t xml:space="preserve"> with less other WG dependency</w:t>
      </w:r>
    </w:p>
    <w:p w14:paraId="579E795E" w14:textId="6FF90BC9" w:rsidR="004A740D" w:rsidRPr="00D23726" w:rsidRDefault="004A740D" w:rsidP="007E4045">
      <w:pPr>
        <w:numPr>
          <w:ilvl w:val="0"/>
          <w:numId w:val="8"/>
        </w:numPr>
        <w:tabs>
          <w:tab w:val="clear" w:pos="720"/>
          <w:tab w:val="num" w:pos="520"/>
        </w:tabs>
        <w:spacing w:line="259" w:lineRule="auto"/>
        <w:ind w:leftChars="80" w:left="520"/>
        <w:jc w:val="both"/>
        <w:rPr>
          <w:lang w:val="en-US" w:eastAsia="zh-CN"/>
        </w:rPr>
      </w:pPr>
      <w:r w:rsidRPr="00D23726">
        <w:rPr>
          <w:lang w:val="en-US" w:eastAsia="zh-CN"/>
        </w:rPr>
        <w:t>Fragmented spectrum</w:t>
      </w:r>
      <w:r w:rsidR="00AC59D0">
        <w:rPr>
          <w:lang w:val="en-US" w:eastAsia="zh-CN"/>
        </w:rPr>
        <w:t xml:space="preserve"> usage </w:t>
      </w:r>
    </w:p>
    <w:p w14:paraId="75A2EB47" w14:textId="77777777" w:rsidR="004A740D" w:rsidRPr="00AC59D0" w:rsidRDefault="004A740D"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kern w:val="0"/>
          <w:sz w:val="20"/>
          <w:szCs w:val="20"/>
        </w:rPr>
      </w:pPr>
      <w:r w:rsidRPr="00AC59D0">
        <w:rPr>
          <w:rFonts w:hint="eastAsia"/>
          <w:kern w:val="0"/>
          <w:sz w:val="20"/>
          <w:szCs w:val="20"/>
        </w:rPr>
        <w:t>R</w:t>
      </w:r>
      <w:r w:rsidRPr="00AC59D0">
        <w:rPr>
          <w:kern w:val="0"/>
          <w:sz w:val="20"/>
          <w:szCs w:val="20"/>
        </w:rPr>
        <w:t>eference RF and BB architecture</w:t>
      </w:r>
    </w:p>
    <w:p w14:paraId="062904B9" w14:textId="77777777" w:rsidR="004A740D" w:rsidRPr="00AC59D0" w:rsidRDefault="004A740D"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kern w:val="0"/>
          <w:sz w:val="20"/>
          <w:szCs w:val="20"/>
        </w:rPr>
      </w:pPr>
      <w:r w:rsidRPr="00AC59D0">
        <w:rPr>
          <w:rFonts w:hint="eastAsia"/>
          <w:kern w:val="0"/>
          <w:sz w:val="20"/>
          <w:szCs w:val="20"/>
        </w:rPr>
        <w:t>R</w:t>
      </w:r>
      <w:r w:rsidRPr="00AC59D0">
        <w:rPr>
          <w:kern w:val="0"/>
          <w:sz w:val="20"/>
          <w:szCs w:val="20"/>
        </w:rPr>
        <w:t>F/RRM feasibility and operation schemes between different operation modes</w:t>
      </w:r>
    </w:p>
    <w:p w14:paraId="6EA6DF7B" w14:textId="77777777" w:rsidR="004A740D" w:rsidRPr="00AC59D0" w:rsidRDefault="004A740D"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kern w:val="0"/>
          <w:sz w:val="20"/>
          <w:szCs w:val="20"/>
        </w:rPr>
      </w:pPr>
      <w:r w:rsidRPr="00AC59D0">
        <w:rPr>
          <w:rFonts w:hint="eastAsia"/>
          <w:kern w:val="0"/>
          <w:sz w:val="20"/>
          <w:szCs w:val="20"/>
        </w:rPr>
        <w:t xml:space="preserve">Leverage Rel-19 RAN4 fragmented carrier SI with extension to inter-band case  </w:t>
      </w:r>
    </w:p>
    <w:p w14:paraId="12D86D52" w14:textId="77777777" w:rsidR="004A740D" w:rsidRPr="00D23726" w:rsidRDefault="004A740D" w:rsidP="007E4045">
      <w:pPr>
        <w:numPr>
          <w:ilvl w:val="0"/>
          <w:numId w:val="9"/>
        </w:numPr>
        <w:tabs>
          <w:tab w:val="clear" w:pos="720"/>
          <w:tab w:val="num" w:pos="520"/>
        </w:tabs>
        <w:spacing w:line="259" w:lineRule="auto"/>
        <w:ind w:leftChars="80" w:left="520"/>
        <w:jc w:val="both"/>
        <w:rPr>
          <w:lang w:val="en-US" w:eastAsia="zh-CN"/>
        </w:rPr>
      </w:pPr>
      <w:r w:rsidRPr="00D23726">
        <w:rPr>
          <w:rFonts w:hint="eastAsia"/>
          <w:lang w:val="en-US" w:eastAsia="zh-CN"/>
        </w:rPr>
        <w:t>CA via switching</w:t>
      </w:r>
      <w:r w:rsidRPr="00D23726">
        <w:rPr>
          <w:lang w:val="en-US" w:eastAsia="zh-CN"/>
        </w:rPr>
        <w:t xml:space="preserve"> and Uplink Tx switching </w:t>
      </w:r>
      <w:r>
        <w:rPr>
          <w:lang w:val="en-US" w:eastAsia="zh-CN"/>
        </w:rPr>
        <w:t xml:space="preserve">with unified framework and mechanism </w:t>
      </w:r>
    </w:p>
    <w:p w14:paraId="64D8DBCC" w14:textId="24B755B0" w:rsidR="004115BB" w:rsidRPr="004115BB" w:rsidRDefault="004A740D" w:rsidP="007E4045">
      <w:pPr>
        <w:pStyle w:val="aff2"/>
        <w:widowControl/>
        <w:numPr>
          <w:ilvl w:val="1"/>
          <w:numId w:val="8"/>
        </w:numPr>
        <w:tabs>
          <w:tab w:val="clear" w:pos="1440"/>
          <w:tab w:val="num" w:pos="1240"/>
        </w:tabs>
        <w:overflowPunct w:val="0"/>
        <w:autoSpaceDE w:val="0"/>
        <w:autoSpaceDN w:val="0"/>
        <w:adjustRightInd w:val="0"/>
        <w:spacing w:before="0" w:after="180" w:line="259" w:lineRule="auto"/>
        <w:ind w:leftChars="440" w:left="1240" w:firstLineChars="0"/>
        <w:textAlignment w:val="baseline"/>
        <w:rPr>
          <w:kern w:val="0"/>
          <w:sz w:val="20"/>
          <w:szCs w:val="20"/>
        </w:rPr>
      </w:pPr>
      <w:r w:rsidRPr="004115BB">
        <w:rPr>
          <w:rFonts w:hint="eastAsia"/>
          <w:kern w:val="0"/>
          <w:sz w:val="20"/>
          <w:szCs w:val="20"/>
        </w:rPr>
        <w:t>Leverage NR design on LB CA via switching and uplink Tx switching wi</w:t>
      </w:r>
      <w:r w:rsidRPr="004115BB">
        <w:rPr>
          <w:kern w:val="0"/>
          <w:sz w:val="20"/>
          <w:szCs w:val="20"/>
        </w:rPr>
        <w:t>th extension to more cases</w:t>
      </w:r>
    </w:p>
    <w:p w14:paraId="0E761385" w14:textId="0F9CCA5F" w:rsidR="004A740D" w:rsidRDefault="004A740D" w:rsidP="004A740D">
      <w:pPr>
        <w:rPr>
          <w:lang w:val="en-US" w:eastAsia="zh-CN"/>
        </w:rPr>
      </w:pPr>
      <w:r>
        <w:rPr>
          <w:noProof/>
          <w:lang w:val="en-US" w:eastAsia="zh-CN"/>
        </w:rPr>
        <w:drawing>
          <wp:inline distT="0" distB="0" distL="0" distR="0" wp14:anchorId="62D78472" wp14:editId="0100ECEC">
            <wp:extent cx="6123464" cy="17620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55554" cy="1771256"/>
                    </a:xfrm>
                    <a:prstGeom prst="rect">
                      <a:avLst/>
                    </a:prstGeom>
                    <a:noFill/>
                  </pic:spPr>
                </pic:pic>
              </a:graphicData>
            </a:graphic>
          </wp:inline>
        </w:drawing>
      </w:r>
    </w:p>
    <w:p w14:paraId="0D0C537D" w14:textId="2C864065" w:rsidR="00DA00DB" w:rsidRPr="0019071F" w:rsidRDefault="0019071F" w:rsidP="0019071F">
      <w:pPr>
        <w:pStyle w:val="2"/>
        <w:rPr>
          <w:bCs/>
          <w:sz w:val="24"/>
          <w:szCs w:val="24"/>
          <w:lang w:eastAsia="zh-CN"/>
        </w:rPr>
      </w:pPr>
      <w:r w:rsidRPr="0019071F">
        <w:rPr>
          <w:rFonts w:hint="eastAsia"/>
          <w:bCs/>
          <w:sz w:val="24"/>
          <w:szCs w:val="24"/>
          <w:lang w:eastAsia="zh-CN"/>
        </w:rPr>
        <w:t>J</w:t>
      </w:r>
      <w:r w:rsidRPr="0019071F">
        <w:rPr>
          <w:bCs/>
          <w:sz w:val="24"/>
          <w:szCs w:val="24"/>
          <w:lang w:eastAsia="zh-CN"/>
        </w:rPr>
        <w:t>oint BS-UE RF</w:t>
      </w:r>
    </w:p>
    <w:p w14:paraId="6E114270" w14:textId="77777777" w:rsidR="0019071F" w:rsidRDefault="0019071F" w:rsidP="0019071F">
      <w:pPr>
        <w:rPr>
          <w:rFonts w:asciiTheme="minorHAnsi" w:hAnsiTheme="minorHAnsi" w:cstheme="minorHAnsi"/>
          <w:b/>
          <w:bCs/>
          <w:lang w:eastAsia="zh-CN"/>
        </w:rPr>
      </w:pPr>
      <w:r w:rsidRPr="00DB71CB">
        <w:rPr>
          <w:rFonts w:asciiTheme="minorHAnsi" w:hAnsiTheme="minorHAnsi" w:cstheme="minorHAnsi"/>
          <w:b/>
          <w:bCs/>
          <w:lang w:eastAsia="zh-CN"/>
        </w:rPr>
        <w:t>Observation 6: UE need to implement multiple power control scheme to accommodate different Tx EVM assumption under Network control.</w:t>
      </w:r>
    </w:p>
    <w:p w14:paraId="272EBA80" w14:textId="77777777" w:rsidR="0019071F" w:rsidRPr="00DA00DB" w:rsidRDefault="0019071F" w:rsidP="0019071F">
      <w:pPr>
        <w:rPr>
          <w:rFonts w:asciiTheme="minorHAnsi" w:hAnsiTheme="minorHAnsi" w:cstheme="minorHAnsi"/>
          <w:b/>
          <w:bCs/>
          <w:lang w:eastAsia="zh-CN"/>
        </w:rPr>
      </w:pPr>
      <w:r w:rsidRPr="00DB71CB">
        <w:rPr>
          <w:rFonts w:asciiTheme="minorHAnsi" w:hAnsiTheme="minorHAnsi" w:cstheme="minorHAnsi" w:hint="eastAsia"/>
          <w:b/>
          <w:bCs/>
          <w:lang w:eastAsia="zh-CN"/>
        </w:rPr>
        <w:t>P</w:t>
      </w:r>
      <w:r w:rsidRPr="00DB71CB">
        <w:rPr>
          <w:rFonts w:asciiTheme="minorHAnsi" w:hAnsiTheme="minorHAnsi" w:cstheme="minorHAnsi"/>
          <w:b/>
          <w:bCs/>
          <w:lang w:eastAsia="zh-CN"/>
        </w:rPr>
        <w:t xml:space="preserve">roposal 5: Per further evaluation, RAN4 shall limit the candidate Tx EVM relaxation values to simplify the feature if adopted for 5G-A and 6G. </w:t>
      </w:r>
    </w:p>
    <w:p w14:paraId="3CBE7202" w14:textId="77777777" w:rsidR="0019071F" w:rsidRPr="00DB71CB" w:rsidRDefault="0019071F" w:rsidP="0019071F">
      <w:pPr>
        <w:rPr>
          <w:rFonts w:asciiTheme="minorHAnsi" w:hAnsiTheme="minorHAnsi" w:cstheme="minorHAnsi"/>
          <w:b/>
          <w:bCs/>
          <w:lang w:eastAsia="zh-CN"/>
        </w:rPr>
      </w:pPr>
      <w:r>
        <w:rPr>
          <w:rFonts w:asciiTheme="minorHAnsi" w:hAnsiTheme="minorHAnsi" w:cstheme="minorHAnsi" w:hint="eastAsia"/>
          <w:b/>
          <w:bCs/>
          <w:lang w:eastAsia="zh-CN"/>
        </w:rPr>
        <w:t>P</w:t>
      </w:r>
      <w:r>
        <w:rPr>
          <w:rFonts w:asciiTheme="minorHAnsi" w:hAnsiTheme="minorHAnsi" w:cstheme="minorHAnsi"/>
          <w:b/>
          <w:bCs/>
          <w:lang w:eastAsia="zh-CN"/>
        </w:rPr>
        <w:t xml:space="preserve">roposal 6: RAN4 needs to establish a solid evaluation framework to ensure BS post compensation receiver agnostic to PA model with consistent performance w/o PA model dependency. </w:t>
      </w:r>
    </w:p>
    <w:p w14:paraId="428D67B4" w14:textId="77777777" w:rsidR="0019071F" w:rsidRDefault="0019071F" w:rsidP="0019071F">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 xml:space="preserve">roposal 7: RAN4 needs to further discus how to Tx non-linearity with different factors including PA, transmitter, phase noise and </w:t>
      </w:r>
      <w:r>
        <w:rPr>
          <w:rFonts w:asciiTheme="minorHAnsi" w:hAnsiTheme="minorHAnsi" w:cstheme="minorHAnsi"/>
          <w:b/>
          <w:bCs/>
          <w:lang w:eastAsia="zh-CN"/>
        </w:rPr>
        <w:t>I/Q imbalance.</w:t>
      </w:r>
    </w:p>
    <w:p w14:paraId="616329EE" w14:textId="77777777" w:rsidR="0019071F" w:rsidRPr="00DA00DB" w:rsidRDefault="0019071F" w:rsidP="0019071F">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roposal 8: RAN4 needs to evaluate potential impact with DPD in transmitter side for feasibility study:</w:t>
      </w:r>
    </w:p>
    <w:p w14:paraId="344C83D3" w14:textId="77777777" w:rsidR="0019071F" w:rsidRPr="00DA00DB" w:rsidRDefault="0019071F"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 xml:space="preserve">ase 1: non DPD + </w:t>
      </w:r>
      <w:proofErr w:type="spellStart"/>
      <w:r w:rsidRPr="00DA00DB">
        <w:rPr>
          <w:rFonts w:asciiTheme="minorHAnsi" w:hAnsiTheme="minorHAnsi" w:cstheme="minorHAnsi"/>
          <w:b/>
          <w:bCs/>
        </w:rPr>
        <w:t>DPoD</w:t>
      </w:r>
      <w:proofErr w:type="spellEnd"/>
      <w:r w:rsidRPr="00DA00DB">
        <w:rPr>
          <w:rFonts w:asciiTheme="minorHAnsi" w:hAnsiTheme="minorHAnsi" w:cstheme="minorHAnsi"/>
          <w:b/>
          <w:bCs/>
        </w:rPr>
        <w:t xml:space="preserve"> vs non DPD non </w:t>
      </w:r>
      <w:proofErr w:type="spellStart"/>
      <w:r w:rsidRPr="00DA00DB">
        <w:rPr>
          <w:rFonts w:asciiTheme="minorHAnsi" w:hAnsiTheme="minorHAnsi" w:cstheme="minorHAnsi"/>
          <w:b/>
          <w:bCs/>
        </w:rPr>
        <w:t>DPoD</w:t>
      </w:r>
      <w:proofErr w:type="spellEnd"/>
    </w:p>
    <w:p w14:paraId="766A12DC" w14:textId="77777777" w:rsidR="0019071F" w:rsidRPr="00DA00DB" w:rsidRDefault="0019071F"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2: DPD +</w:t>
      </w:r>
      <w:proofErr w:type="spellStart"/>
      <w:r w:rsidRPr="00DA00DB">
        <w:rPr>
          <w:rFonts w:asciiTheme="minorHAnsi" w:hAnsiTheme="minorHAnsi" w:cstheme="minorHAnsi"/>
          <w:b/>
          <w:bCs/>
        </w:rPr>
        <w:t>DPoD</w:t>
      </w:r>
      <w:proofErr w:type="spellEnd"/>
      <w:r w:rsidRPr="00DA00DB">
        <w:rPr>
          <w:rFonts w:asciiTheme="minorHAnsi" w:hAnsiTheme="minorHAnsi" w:cstheme="minorHAnsi"/>
          <w:b/>
          <w:bCs/>
        </w:rPr>
        <w:t xml:space="preserve"> vs DPD + non </w:t>
      </w:r>
      <w:proofErr w:type="spellStart"/>
      <w:r w:rsidRPr="00DA00DB">
        <w:rPr>
          <w:rFonts w:asciiTheme="minorHAnsi" w:hAnsiTheme="minorHAnsi" w:cstheme="minorHAnsi"/>
          <w:b/>
          <w:bCs/>
        </w:rPr>
        <w:t>DPoD</w:t>
      </w:r>
      <w:proofErr w:type="spellEnd"/>
    </w:p>
    <w:p w14:paraId="35613A95" w14:textId="77777777" w:rsidR="0019071F" w:rsidRPr="0019071F" w:rsidRDefault="0019071F" w:rsidP="004A740D">
      <w:pPr>
        <w:rPr>
          <w:lang w:val="en-US" w:eastAsia="zh-CN"/>
        </w:rPr>
      </w:pPr>
    </w:p>
    <w:p w14:paraId="02DA9E6B" w14:textId="50742001" w:rsidR="007B3883" w:rsidRPr="003B4D3E" w:rsidRDefault="006C77F8" w:rsidP="007E4045">
      <w:pPr>
        <w:pStyle w:val="10"/>
        <w:numPr>
          <w:ilvl w:val="0"/>
          <w:numId w:val="7"/>
        </w:numPr>
        <w:jc w:val="both"/>
        <w:rPr>
          <w:sz w:val="28"/>
          <w:szCs w:val="28"/>
        </w:rPr>
      </w:pPr>
      <w:r w:rsidRPr="003B4D3E">
        <w:rPr>
          <w:sz w:val="28"/>
          <w:szCs w:val="28"/>
        </w:rPr>
        <w:t>References</w:t>
      </w:r>
    </w:p>
    <w:bookmarkEnd w:id="0"/>
    <w:bookmarkEnd w:id="1"/>
    <w:p w14:paraId="39CF9767" w14:textId="0B443E0E" w:rsidR="0016291E" w:rsidRDefault="000655A3" w:rsidP="00AC59D0">
      <w:pPr>
        <w:spacing w:after="0"/>
        <w:rPr>
          <w:bCs/>
          <w:lang w:eastAsia="zh-CN"/>
        </w:rPr>
      </w:pPr>
      <w:r w:rsidRPr="00BE0D20">
        <w:rPr>
          <w:rFonts w:hint="eastAsia"/>
          <w:bCs/>
          <w:lang w:eastAsia="zh-CN"/>
        </w:rPr>
        <w:t>[</w:t>
      </w:r>
      <w:r w:rsidR="00AC59D0">
        <w:rPr>
          <w:bCs/>
          <w:lang w:eastAsia="zh-CN"/>
        </w:rPr>
        <w:t>1</w:t>
      </w:r>
      <w:r w:rsidRPr="00BE0D20">
        <w:rPr>
          <w:rFonts w:hint="eastAsia"/>
          <w:bCs/>
          <w:lang w:eastAsia="zh-CN"/>
        </w:rPr>
        <w:t xml:space="preserve">] </w:t>
      </w:r>
      <w:r w:rsidR="00AC59D0" w:rsidRPr="00AC59D0">
        <w:rPr>
          <w:bCs/>
          <w:lang w:eastAsia="zh-CN"/>
        </w:rPr>
        <w:t>R4-2522451</w:t>
      </w:r>
      <w:r w:rsidR="00413013">
        <w:rPr>
          <w:bCs/>
          <w:lang w:eastAsia="zh-CN"/>
        </w:rPr>
        <w:t>, “</w:t>
      </w:r>
      <w:r w:rsidR="00413013" w:rsidRPr="00413013">
        <w:rPr>
          <w:bCs/>
          <w:lang w:eastAsia="zh-CN"/>
        </w:rPr>
        <w:t>Topic Summary for [11</w:t>
      </w:r>
      <w:r w:rsidR="00AC59D0">
        <w:rPr>
          <w:bCs/>
          <w:lang w:eastAsia="zh-CN"/>
        </w:rPr>
        <w:t>7</w:t>
      </w:r>
      <w:r w:rsidR="00413013" w:rsidRPr="00413013">
        <w:rPr>
          <w:bCs/>
          <w:lang w:eastAsia="zh-CN"/>
        </w:rPr>
        <w:t>][102] 6G general RF and UE RF</w:t>
      </w:r>
      <w:r w:rsidR="00413013">
        <w:rPr>
          <w:bCs/>
          <w:lang w:eastAsia="zh-CN"/>
        </w:rPr>
        <w:t xml:space="preserve">”, </w:t>
      </w:r>
      <w:r w:rsidR="00413013" w:rsidRPr="00413013">
        <w:rPr>
          <w:bCs/>
          <w:lang w:eastAsia="zh-CN"/>
        </w:rPr>
        <w:t>Feature lead (Qualcomm)</w:t>
      </w:r>
    </w:p>
    <w:p w14:paraId="1E4D6E2D" w14:textId="223D8191" w:rsidR="004B0AAB" w:rsidRDefault="004B0AAB" w:rsidP="004B0AAB">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70217D">
        <w:rPr>
          <w:rFonts w:eastAsiaTheme="minorEastAsia"/>
          <w:lang w:val="en-US" w:eastAsia="zh-CN"/>
        </w:rPr>
        <w:t xml:space="preserve">R4-166954, “WF on MPR\AMPR simulation assumptions for UL 256QAM”, Huawei, </w:t>
      </w:r>
      <w:proofErr w:type="spellStart"/>
      <w:r w:rsidRPr="0070217D">
        <w:rPr>
          <w:rFonts w:eastAsiaTheme="minorEastAsia"/>
          <w:lang w:val="en-US" w:eastAsia="zh-CN"/>
        </w:rPr>
        <w:t>Hisilicon</w:t>
      </w:r>
      <w:proofErr w:type="spellEnd"/>
      <w:r w:rsidRPr="0070217D">
        <w:rPr>
          <w:rFonts w:eastAsiaTheme="minorEastAsia"/>
          <w:lang w:val="en-US" w:eastAsia="zh-CN"/>
        </w:rPr>
        <w:t>, Qualcomm, CMCC, Nokia, Skyworks, Ericsson</w:t>
      </w:r>
    </w:p>
    <w:p w14:paraId="540D539C" w14:textId="77777777" w:rsidR="004B0AAB" w:rsidRPr="004B0AAB" w:rsidRDefault="004B0AAB" w:rsidP="00AC59D0">
      <w:pPr>
        <w:spacing w:after="0"/>
        <w:rPr>
          <w:bCs/>
          <w:lang w:val="en-US" w:eastAsia="zh-CN"/>
        </w:rPr>
      </w:pPr>
    </w:p>
    <w:sectPr w:rsidR="004B0AAB" w:rsidRPr="004B0AAB" w:rsidSect="00E218D4">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DF2F7" w14:textId="77777777" w:rsidR="00237860" w:rsidRDefault="00237860">
      <w:r>
        <w:separator/>
      </w:r>
    </w:p>
  </w:endnote>
  <w:endnote w:type="continuationSeparator" w:id="0">
    <w:p w14:paraId="6BE952A9" w14:textId="77777777" w:rsidR="00237860" w:rsidRDefault="0023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Ps2OcuAe"/>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9B29" w14:textId="77777777" w:rsidR="00237860" w:rsidRDefault="00237860">
      <w:r>
        <w:separator/>
      </w:r>
    </w:p>
  </w:footnote>
  <w:footnote w:type="continuationSeparator" w:id="0">
    <w:p w14:paraId="4CEB96A3" w14:textId="77777777" w:rsidR="00237860" w:rsidRDefault="00237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15"/>
  </w:num>
  <w:num w:numId="4">
    <w:abstractNumId w:val="20"/>
  </w:num>
  <w:num w:numId="5">
    <w:abstractNumId w:val="12"/>
  </w:num>
  <w:num w:numId="6">
    <w:abstractNumId w:val="2"/>
  </w:num>
  <w:num w:numId="7">
    <w:abstractNumId w:val="14"/>
  </w:num>
  <w:num w:numId="8">
    <w:abstractNumId w:val="3"/>
  </w:num>
  <w:num w:numId="9">
    <w:abstractNumId w:val="17"/>
  </w:num>
  <w:num w:numId="10">
    <w:abstractNumId w:val="6"/>
  </w:num>
  <w:num w:numId="11">
    <w:abstractNumId w:val="18"/>
  </w:num>
  <w:num w:numId="12">
    <w:abstractNumId w:val="7"/>
  </w:num>
  <w:num w:numId="13">
    <w:abstractNumId w:val="4"/>
  </w:num>
  <w:num w:numId="14">
    <w:abstractNumId w:val="9"/>
  </w:num>
  <w:num w:numId="15">
    <w:abstractNumId w:val="0"/>
  </w:num>
  <w:num w:numId="16">
    <w:abstractNumId w:val="10"/>
  </w:num>
  <w:num w:numId="17">
    <w:abstractNumId w:val="8"/>
  </w:num>
  <w:num w:numId="18">
    <w:abstractNumId w:val="5"/>
  </w:num>
  <w:num w:numId="19">
    <w:abstractNumId w:val="13"/>
  </w:num>
  <w:num w:numId="20">
    <w:abstractNumId w:val="19"/>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860"/>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46B"/>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12</Pages>
  <Words>2695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13</cp:revision>
  <dcterms:created xsi:type="dcterms:W3CDTF">2025-11-07T10:52:00Z</dcterms:created>
  <dcterms:modified xsi:type="dcterms:W3CDTF">2026-01-30T12:34:00Z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